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684D1" w14:textId="19EC48A7" w:rsidR="00DB298D" w:rsidRPr="00B1443B" w:rsidRDefault="00A04513" w:rsidP="008D62DB">
      <w:pPr>
        <w:spacing w:after="0" w:line="240" w:lineRule="auto"/>
        <w:jc w:val="center"/>
        <w:rPr>
          <w:rFonts w:cstheme="minorHAnsi"/>
          <w:b/>
          <w:color w:val="ED7D31" w:themeColor="accent2"/>
          <w:sz w:val="40"/>
          <w:szCs w:val="40"/>
        </w:rPr>
      </w:pPr>
      <w:r w:rsidRPr="00B1443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F8DA" wp14:editId="2212CA1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6072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FB4D7" w14:textId="77777777" w:rsidR="0002278B" w:rsidRPr="00C2682D" w:rsidRDefault="0002278B" w:rsidP="00A0451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F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C2682D">
                              <w:rPr>
                                <w:rFonts w:cstheme="minorHAnsi"/>
                                <w:b/>
                                <w:color w:val="00B0F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ZÁSADY OCHRANY OSOBNÍCH ÚDAJŮ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ABF8D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2.4pt;margin-top:0;width:453.6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" filled="f" stroked="f">
                <v:textbox style="mso-fit-shape-to-text:t">
                  <w:txbxContent>
                    <w:p w14:paraId="2DBFB4D7" w14:textId="77777777" w:rsidR="0002278B" w:rsidRPr="00C2682D" w:rsidRDefault="0002278B" w:rsidP="00A0451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F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C2682D">
                        <w:rPr>
                          <w:rFonts w:cstheme="minorHAnsi"/>
                          <w:b/>
                          <w:color w:val="00B0F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ZÁSADY OCHRANY OSOBNÍCH ÚDAJŮ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E8583F" w14:textId="683D2019" w:rsidR="0012334A" w:rsidRPr="00B1443B" w:rsidRDefault="008C3007" w:rsidP="002A564F">
      <w:pPr>
        <w:pStyle w:val="Bezmezer"/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36198F">
        <w:rPr>
          <w:rFonts w:asciiTheme="majorHAnsi" w:hAnsiTheme="majorHAnsi" w:cstheme="majorHAnsi"/>
          <w:b/>
        </w:rPr>
        <w:t>T</w:t>
      </w:r>
      <w:r w:rsidR="00A04513" w:rsidRPr="0036198F">
        <w:rPr>
          <w:rFonts w:asciiTheme="majorHAnsi" w:hAnsiTheme="majorHAnsi" w:cstheme="majorHAnsi"/>
          <w:b/>
        </w:rPr>
        <w:t xml:space="preserve">ěmito Zásadami ochrany osobních údajů (dále jen „Zásady“) </w:t>
      </w:r>
      <w:r w:rsidRPr="0036198F">
        <w:rPr>
          <w:rFonts w:asciiTheme="majorHAnsi" w:hAnsiTheme="majorHAnsi" w:cstheme="majorHAnsi"/>
          <w:b/>
        </w:rPr>
        <w:t xml:space="preserve">vám poskytujeme informace o </w:t>
      </w:r>
      <w:r w:rsidR="008D62DB" w:rsidRPr="0036198F">
        <w:rPr>
          <w:rFonts w:asciiTheme="majorHAnsi" w:hAnsiTheme="majorHAnsi" w:cstheme="majorHAnsi"/>
          <w:b/>
        </w:rPr>
        <w:t xml:space="preserve">tom, jak </w:t>
      </w:r>
      <w:r w:rsidR="00E4432F" w:rsidRPr="0036198F">
        <w:rPr>
          <w:rFonts w:asciiTheme="majorHAnsi" w:hAnsiTheme="majorHAnsi" w:cstheme="majorHAnsi"/>
          <w:b/>
          <w:shd w:val="clear" w:color="auto" w:fill="FFFFFF"/>
        </w:rPr>
        <w:t>Spol</w:t>
      </w:r>
      <w:r w:rsidR="0036198F" w:rsidRPr="0036198F">
        <w:rPr>
          <w:rFonts w:asciiTheme="majorHAnsi" w:hAnsiTheme="majorHAnsi" w:cstheme="majorHAnsi"/>
          <w:b/>
          <w:shd w:val="clear" w:color="auto" w:fill="FFFFFF"/>
        </w:rPr>
        <w:t>ek</w:t>
      </w:r>
      <w:r w:rsidR="00E4432F" w:rsidRPr="0036198F">
        <w:rPr>
          <w:rFonts w:asciiTheme="majorHAnsi" w:hAnsiTheme="majorHAnsi" w:cstheme="majorHAnsi"/>
          <w:b/>
          <w:shd w:val="clear" w:color="auto" w:fill="FFFFFF"/>
        </w:rPr>
        <w:t xml:space="preserve"> </w:t>
      </w:r>
      <w:r w:rsidR="00B11FF4">
        <w:rPr>
          <w:rFonts w:asciiTheme="majorHAnsi" w:hAnsiTheme="majorHAnsi" w:cstheme="majorHAnsi"/>
          <w:b/>
          <w:shd w:val="clear" w:color="auto" w:fill="FFFFFF"/>
        </w:rPr>
        <w:t xml:space="preserve">Bavíme se </w:t>
      </w:r>
      <w:proofErr w:type="gramStart"/>
      <w:r w:rsidR="00B11FF4">
        <w:rPr>
          <w:rFonts w:asciiTheme="majorHAnsi" w:hAnsiTheme="majorHAnsi" w:cstheme="majorHAnsi"/>
          <w:b/>
          <w:shd w:val="clear" w:color="auto" w:fill="FFFFFF"/>
        </w:rPr>
        <w:t xml:space="preserve">sportem </w:t>
      </w:r>
      <w:proofErr w:type="spellStart"/>
      <w:r w:rsidR="00B11FF4">
        <w:rPr>
          <w:rFonts w:asciiTheme="majorHAnsi" w:hAnsiTheme="majorHAnsi" w:cstheme="majorHAnsi"/>
          <w:b/>
          <w:shd w:val="clear" w:color="auto" w:fill="FFFFFF"/>
        </w:rPr>
        <w:t>z.s</w:t>
      </w:r>
      <w:proofErr w:type="spellEnd"/>
      <w:r w:rsidR="00B11FF4">
        <w:rPr>
          <w:rFonts w:asciiTheme="majorHAnsi" w:hAnsiTheme="majorHAnsi" w:cstheme="majorHAnsi"/>
          <w:b/>
          <w:shd w:val="clear" w:color="auto" w:fill="FFFFFF"/>
        </w:rPr>
        <w:t>.</w:t>
      </w:r>
      <w:proofErr w:type="gramEnd"/>
      <w:r w:rsidR="00E4432F" w:rsidRPr="0036198F">
        <w:rPr>
          <w:rFonts w:asciiTheme="majorHAnsi" w:hAnsiTheme="majorHAnsi" w:cstheme="majorHAnsi"/>
          <w:b/>
        </w:rPr>
        <w:t xml:space="preserve"> </w:t>
      </w:r>
      <w:r w:rsidR="008D62DB" w:rsidRPr="00B1443B">
        <w:rPr>
          <w:rFonts w:asciiTheme="majorHAnsi" w:hAnsiTheme="majorHAnsi" w:cstheme="majorHAnsi"/>
          <w:b/>
        </w:rPr>
        <w:t xml:space="preserve">získává a </w:t>
      </w:r>
      <w:r w:rsidR="0012334A" w:rsidRPr="00B1443B">
        <w:rPr>
          <w:rFonts w:asciiTheme="majorHAnsi" w:hAnsiTheme="majorHAnsi" w:cstheme="majorHAnsi"/>
          <w:b/>
        </w:rPr>
        <w:t>z</w:t>
      </w:r>
      <w:r w:rsidR="008D62DB" w:rsidRPr="00B1443B">
        <w:rPr>
          <w:rFonts w:asciiTheme="majorHAnsi" w:hAnsiTheme="majorHAnsi" w:cstheme="majorHAnsi"/>
          <w:b/>
        </w:rPr>
        <w:t>pracovává osobní údaje. Zároveň vás informujeme o vašich právech</w:t>
      </w:r>
      <w:r w:rsidR="00074635" w:rsidRPr="00B1443B">
        <w:rPr>
          <w:rFonts w:asciiTheme="majorHAnsi" w:hAnsiTheme="majorHAnsi" w:cstheme="majorHAnsi"/>
          <w:b/>
        </w:rPr>
        <w:t xml:space="preserve"> v souvislosti se zpracovávanými osobními údaji. </w:t>
      </w:r>
    </w:p>
    <w:p w14:paraId="27207022" w14:textId="0AF36732" w:rsidR="005B4395" w:rsidRPr="00B1443B" w:rsidRDefault="00074635" w:rsidP="002A564F">
      <w:pPr>
        <w:spacing w:after="200"/>
        <w:jc w:val="both"/>
        <w:rPr>
          <w:rFonts w:asciiTheme="majorHAnsi" w:eastAsia="Times New Roman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</w:t>
      </w:r>
      <w:r w:rsidR="008C3007" w:rsidRPr="00B1443B">
        <w:rPr>
          <w:rFonts w:asciiTheme="majorHAnsi" w:hAnsiTheme="majorHAnsi" w:cstheme="majorHAnsi"/>
          <w:b/>
        </w:rPr>
        <w:t xml:space="preserve">ři zpracování osobních údajů se řídíme </w:t>
      </w:r>
      <w:r w:rsidR="00A04513" w:rsidRPr="00B1443B">
        <w:rPr>
          <w:rFonts w:asciiTheme="majorHAnsi" w:hAnsiTheme="majorHAnsi" w:cstheme="majorHAnsi"/>
          <w:b/>
        </w:rPr>
        <w:t xml:space="preserve">platnými </w:t>
      </w:r>
      <w:r w:rsidR="008C3007" w:rsidRPr="00B1443B">
        <w:rPr>
          <w:rFonts w:asciiTheme="majorHAnsi" w:hAnsiTheme="majorHAnsi" w:cstheme="majorHAnsi"/>
          <w:b/>
        </w:rPr>
        <w:t xml:space="preserve">právními předpisy, </w:t>
      </w:r>
      <w:r w:rsidR="00A04513" w:rsidRPr="00B1443B">
        <w:rPr>
          <w:rFonts w:asciiTheme="majorHAnsi" w:hAnsiTheme="majorHAnsi" w:cstheme="majorHAnsi"/>
          <w:b/>
        </w:rPr>
        <w:t xml:space="preserve">s účinností od 25. 05. 2018 </w:t>
      </w:r>
      <w:r w:rsidR="008C3007" w:rsidRPr="00B1443B">
        <w:rPr>
          <w:rFonts w:asciiTheme="majorHAnsi" w:hAnsiTheme="majorHAnsi" w:cstheme="majorHAnsi"/>
          <w:b/>
        </w:rPr>
        <w:t xml:space="preserve">zejména </w:t>
      </w:r>
      <w:r w:rsidR="008C3007" w:rsidRPr="00B1443B">
        <w:rPr>
          <w:rFonts w:asciiTheme="majorHAnsi" w:eastAsia="Times New Roman" w:hAnsiTheme="majorHAnsi" w:cstheme="majorHAnsi"/>
          <w:b/>
        </w:rPr>
        <w:t xml:space="preserve">Nařízením Evropského parlamentu a Rady EU 2016/679 </w:t>
      </w:r>
      <w:r w:rsidR="008C3007" w:rsidRPr="00E562CD">
        <w:rPr>
          <w:rFonts w:asciiTheme="majorHAnsi" w:eastAsia="Times New Roman" w:hAnsiTheme="majorHAnsi" w:cstheme="majorHAnsi"/>
        </w:rPr>
        <w:t>ze dne 27.</w:t>
      </w:r>
      <w:r w:rsidR="00BD08F5" w:rsidRPr="00E562CD">
        <w:rPr>
          <w:rFonts w:asciiTheme="majorHAnsi" w:eastAsia="Times New Roman" w:hAnsiTheme="majorHAnsi" w:cstheme="majorHAnsi"/>
        </w:rPr>
        <w:t xml:space="preserve"> 0</w:t>
      </w:r>
      <w:r w:rsidR="008C3007" w:rsidRPr="00E562CD">
        <w:rPr>
          <w:rFonts w:asciiTheme="majorHAnsi" w:eastAsia="Times New Roman" w:hAnsiTheme="majorHAnsi" w:cstheme="majorHAnsi"/>
        </w:rPr>
        <w:t>4.</w:t>
      </w:r>
      <w:r w:rsidR="00BD08F5" w:rsidRPr="00E562CD">
        <w:rPr>
          <w:rFonts w:asciiTheme="majorHAnsi" w:eastAsia="Times New Roman" w:hAnsiTheme="majorHAnsi" w:cstheme="majorHAnsi"/>
        </w:rPr>
        <w:t xml:space="preserve"> </w:t>
      </w:r>
      <w:r w:rsidR="008C3007" w:rsidRPr="00E562CD">
        <w:rPr>
          <w:rFonts w:asciiTheme="majorHAnsi" w:eastAsia="Times New Roman" w:hAnsiTheme="majorHAnsi" w:cstheme="majorHAnsi"/>
        </w:rPr>
        <w:t xml:space="preserve">2016 o ochraně fyzických osob v souvislosti se zpracováním osobních údajů a o volném pohybu těchto údajů a o zrušení směrnice 95/46/ES (obecné nařízení o ochraně osobních </w:t>
      </w:r>
      <w:proofErr w:type="gramStart"/>
      <w:r w:rsidR="008C3007" w:rsidRPr="00E562CD">
        <w:rPr>
          <w:rFonts w:asciiTheme="majorHAnsi" w:eastAsia="Times New Roman" w:hAnsiTheme="majorHAnsi" w:cstheme="majorHAnsi"/>
        </w:rPr>
        <w:t>údajů)</w:t>
      </w:r>
      <w:r w:rsidR="008C3007" w:rsidRPr="00B1443B">
        <w:rPr>
          <w:rFonts w:asciiTheme="majorHAnsi" w:eastAsia="Times New Roman" w:hAnsiTheme="majorHAnsi" w:cstheme="majorHAnsi"/>
          <w:b/>
        </w:rPr>
        <w:t xml:space="preserve"> (dále</w:t>
      </w:r>
      <w:proofErr w:type="gramEnd"/>
      <w:r w:rsidR="008C3007" w:rsidRPr="00B1443B">
        <w:rPr>
          <w:rFonts w:asciiTheme="majorHAnsi" w:eastAsia="Times New Roman" w:hAnsiTheme="majorHAnsi" w:cstheme="majorHAnsi"/>
          <w:b/>
        </w:rPr>
        <w:t xml:space="preserve"> jen „Nařízení EU“)</w:t>
      </w:r>
      <w:r w:rsidR="00A04513" w:rsidRPr="00B1443B">
        <w:rPr>
          <w:rFonts w:asciiTheme="majorHAnsi" w:eastAsia="Times New Roman" w:hAnsiTheme="majorHAnsi" w:cstheme="majorHAnsi"/>
          <w:b/>
        </w:rPr>
        <w:t xml:space="preserve">. </w:t>
      </w:r>
      <w:r w:rsidR="008C3007" w:rsidRPr="00B1443B">
        <w:rPr>
          <w:rFonts w:asciiTheme="majorHAnsi" w:eastAsia="Times New Roman" w:hAnsiTheme="majorHAnsi" w:cstheme="majorHAnsi"/>
          <w:b/>
        </w:rPr>
        <w:t xml:space="preserve"> </w:t>
      </w:r>
    </w:p>
    <w:p w14:paraId="2DC06812" w14:textId="16E715A2" w:rsidR="008C3007" w:rsidRPr="00B1443B" w:rsidRDefault="00A37CCF" w:rsidP="002A564F">
      <w:pPr>
        <w:spacing w:after="200"/>
        <w:jc w:val="both"/>
        <w:rPr>
          <w:rFonts w:asciiTheme="majorHAnsi" w:eastAsia="Times New Roman" w:hAnsiTheme="majorHAnsi" w:cstheme="majorHAnsi"/>
        </w:rPr>
      </w:pPr>
      <w:r w:rsidRPr="00B1443B">
        <w:rPr>
          <w:rFonts w:asciiTheme="majorHAnsi" w:eastAsia="Times New Roman" w:hAnsiTheme="majorHAnsi" w:cstheme="majorHAnsi"/>
          <w:b/>
        </w:rPr>
        <w:t xml:space="preserve">Tento dokument bude pravidelně aktualizován, vznikne-li potřeba jeho aktualizace. </w:t>
      </w:r>
      <w:r w:rsidR="0068272F" w:rsidRPr="00B1443B">
        <w:rPr>
          <w:rFonts w:asciiTheme="majorHAnsi" w:eastAsia="Times New Roman" w:hAnsiTheme="majorHAnsi" w:cstheme="majorHAnsi"/>
        </w:rPr>
        <w:t>Aktualizované znění Zásad je účinné zveřejnění</w:t>
      </w:r>
      <w:r w:rsidR="005B4395" w:rsidRPr="00B1443B">
        <w:rPr>
          <w:rFonts w:asciiTheme="majorHAnsi" w:eastAsia="Times New Roman" w:hAnsiTheme="majorHAnsi" w:cstheme="majorHAnsi"/>
        </w:rPr>
        <w:t>m na internetové stránce</w:t>
      </w:r>
      <w:r w:rsidR="00A04513" w:rsidRPr="00B1443B">
        <w:rPr>
          <w:rFonts w:asciiTheme="majorHAnsi" w:eastAsia="Times New Roman" w:hAnsiTheme="majorHAnsi" w:cstheme="majorHAnsi"/>
        </w:rPr>
        <w:t xml:space="preserve"> </w:t>
      </w:r>
      <w:hyperlink r:id="rId8" w:history="1">
        <w:r w:rsidR="00B11FF4" w:rsidRPr="00166775">
          <w:rPr>
            <w:rStyle w:val="Hypertextovodkaz"/>
            <w:rFonts w:asciiTheme="majorHAnsi" w:eastAsia="Times New Roman" w:hAnsiTheme="majorHAnsi" w:cstheme="majorHAnsi"/>
          </w:rPr>
          <w:t>www.bavimesesportem.cz</w:t>
        </w:r>
      </w:hyperlink>
      <w:r w:rsidR="0036198F">
        <w:rPr>
          <w:rFonts w:asciiTheme="majorHAnsi" w:eastAsia="Times New Roman" w:hAnsiTheme="majorHAnsi" w:cstheme="majorHAnsi"/>
        </w:rPr>
        <w:t xml:space="preserve">. </w:t>
      </w:r>
      <w:r w:rsidR="005B4395" w:rsidRPr="00B1443B">
        <w:rPr>
          <w:rFonts w:asciiTheme="majorHAnsi" w:eastAsia="Times New Roman" w:hAnsiTheme="majorHAnsi" w:cstheme="majorHAnsi"/>
        </w:rPr>
        <w:t xml:space="preserve"> </w:t>
      </w:r>
    </w:p>
    <w:p w14:paraId="49C88ECF" w14:textId="4B94FDE0" w:rsidR="008E08EF" w:rsidRPr="008E08EF" w:rsidRDefault="00102661" w:rsidP="008E6531">
      <w:pPr>
        <w:spacing w:after="200"/>
        <w:jc w:val="both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</w:rPr>
        <w:t>Naše dětská skupina</w:t>
      </w:r>
      <w:r w:rsidR="008E08EF" w:rsidRPr="008E08EF">
        <w:rPr>
          <w:rFonts w:asciiTheme="majorHAnsi" w:eastAsia="Times New Roman" w:hAnsiTheme="majorHAnsi" w:cstheme="majorHAnsi"/>
          <w:b/>
        </w:rPr>
        <w:t xml:space="preserve"> důsledně </w:t>
      </w:r>
      <w:r>
        <w:rPr>
          <w:rFonts w:asciiTheme="majorHAnsi" w:eastAsia="Times New Roman" w:hAnsiTheme="majorHAnsi" w:cstheme="majorHAnsi"/>
          <w:b/>
        </w:rPr>
        <w:t xml:space="preserve">dbá na to, aby osobní údaje dětí ani zákonných zástupců nebyly předávány </w:t>
      </w:r>
      <w:r w:rsidR="008E08EF" w:rsidRPr="008E08EF">
        <w:rPr>
          <w:rFonts w:asciiTheme="majorHAnsi" w:eastAsia="Times New Roman" w:hAnsiTheme="majorHAnsi" w:cstheme="majorHAnsi"/>
          <w:b/>
        </w:rPr>
        <w:t>třetím osobám</w:t>
      </w:r>
      <w:r>
        <w:rPr>
          <w:rFonts w:asciiTheme="majorHAnsi" w:eastAsia="Times New Roman" w:hAnsiTheme="majorHAnsi" w:cstheme="majorHAnsi"/>
          <w:b/>
        </w:rPr>
        <w:t xml:space="preserve"> bez zákonného důvodu. </w:t>
      </w:r>
      <w:r w:rsidR="008E08EF">
        <w:rPr>
          <w:rFonts w:asciiTheme="majorHAnsi" w:eastAsia="Times New Roman" w:hAnsiTheme="majorHAnsi" w:cstheme="majorHAnsi"/>
          <w:b/>
        </w:rPr>
        <w:t xml:space="preserve"> </w:t>
      </w:r>
    </w:p>
    <w:p w14:paraId="7614193C" w14:textId="415AF135" w:rsidR="00FD1D34" w:rsidRDefault="00DD6A48" w:rsidP="00736635">
      <w:pPr>
        <w:spacing w:after="200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 xml:space="preserve">Doporučujeme vám, abyste si </w:t>
      </w:r>
      <w:r w:rsidR="00BB4508" w:rsidRPr="00B1443B">
        <w:rPr>
          <w:rFonts w:asciiTheme="majorHAnsi" w:hAnsiTheme="majorHAnsi" w:cstheme="majorHAnsi"/>
          <w:b/>
        </w:rPr>
        <w:t xml:space="preserve">tyto </w:t>
      </w:r>
      <w:r w:rsidRPr="00B1443B">
        <w:rPr>
          <w:rFonts w:asciiTheme="majorHAnsi" w:hAnsiTheme="majorHAnsi" w:cstheme="majorHAnsi"/>
          <w:b/>
        </w:rPr>
        <w:t>informace pečlivě přečetli. Udělali jsme vše pro to, aby byly co nejsrozumitelnější.</w:t>
      </w:r>
      <w:r w:rsidRPr="00B1443B">
        <w:rPr>
          <w:rFonts w:asciiTheme="majorHAnsi" w:hAnsiTheme="majorHAnsi" w:cstheme="majorHAnsi"/>
        </w:rPr>
        <w:t xml:space="preserve"> Pokud by vám i přesto nebylo něco jasné, rádi vám kterýkoli pojem nebo pasáž vysvětlíme. </w:t>
      </w:r>
      <w:r w:rsidRPr="00B1443B">
        <w:rPr>
          <w:rFonts w:asciiTheme="majorHAnsi" w:hAnsiTheme="majorHAnsi" w:cstheme="majorHAnsi"/>
          <w:b/>
        </w:rPr>
        <w:t xml:space="preserve">Případné dotazy prosím směřujte </w:t>
      </w:r>
      <w:r w:rsidR="00517DE9" w:rsidRPr="00B1443B">
        <w:rPr>
          <w:rFonts w:asciiTheme="majorHAnsi" w:hAnsiTheme="majorHAnsi" w:cstheme="majorHAnsi"/>
          <w:b/>
        </w:rPr>
        <w:t xml:space="preserve">na </w:t>
      </w:r>
      <w:r w:rsidR="007F7758" w:rsidRPr="00B1443B">
        <w:rPr>
          <w:rFonts w:asciiTheme="majorHAnsi" w:hAnsiTheme="majorHAnsi" w:cstheme="majorHAnsi"/>
          <w:b/>
        </w:rPr>
        <w:t xml:space="preserve">kontaktní osobu uvedenou v bodu 1. níže. </w:t>
      </w:r>
    </w:p>
    <w:p w14:paraId="58E44596" w14:textId="77777777" w:rsidR="00444C6F" w:rsidRPr="00736635" w:rsidRDefault="00444C6F" w:rsidP="00736635">
      <w:pPr>
        <w:spacing w:after="200"/>
        <w:jc w:val="both"/>
        <w:rPr>
          <w:rFonts w:asciiTheme="majorHAnsi" w:hAnsiTheme="majorHAnsi" w:cstheme="majorHAnsi"/>
          <w:b/>
        </w:rPr>
      </w:pPr>
    </w:p>
    <w:p w14:paraId="7C18FF11" w14:textId="6A7D72DA" w:rsidR="00074635" w:rsidRPr="00B1443B" w:rsidRDefault="00736635" w:rsidP="00074635">
      <w:pPr>
        <w:pStyle w:val="Odstavecseseznamem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AB3D0" wp14:editId="73ED9FA2">
                <wp:simplePos x="0" y="0"/>
                <wp:positionH relativeFrom="column">
                  <wp:posOffset>-7620</wp:posOffset>
                </wp:positionH>
                <wp:positionV relativeFrom="paragraph">
                  <wp:posOffset>-1270</wp:posOffset>
                </wp:positionV>
                <wp:extent cx="5760720" cy="372745"/>
                <wp:effectExtent l="76200" t="57150" r="87630" b="255905"/>
                <wp:wrapNone/>
                <wp:docPr id="2" name="Obdélník: se zakulacenými rohy na opačné straně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274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0000" endA="300" endPos="5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FF0EB" w14:textId="76569920" w:rsidR="0002278B" w:rsidRPr="0002278B" w:rsidRDefault="0002278B" w:rsidP="009C4FD3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78B"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SPRÁVCE VAŠICH ÚDAJŮ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AB3D0" id="Obdélník: se zakulacenými rohy na opačné straně 2" o:spid="_x0000_s1027" style="position:absolute;left:0;text-align:left;margin-left:-.6pt;margin-top:-.1pt;width:453.6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" adj="-11796480,,5400" path="m186373,l5760720,r,l5760720,186373v,102931,-83442,186373,-186373,186373l,372745r,l,186373c,83442,83442,,186373,xe" fillcolor="#9cc2e5 [1940]" strokecolor="#538135 [2409]">
                <v:stroke joinstyle="miter"/>
                <v:shadow on="t" color="black" opacity="20971f" offset="0,2.2pt"/>
                <v:formulas/>
                <v:path arrowok="t" o:connecttype="custom" o:connectlocs="186373,0;5760720,0;5760720,0;5760720,186373;5574347,372746;0,372745;0,372745;0,186373;186373,0" o:connectangles="0,0,0,0,0,0,0,0,0" textboxrect="0,0,5760720,372745"/>
                <v:textbox>
                  <w:txbxContent>
                    <w:p w14:paraId="111FF0EB" w14:textId="76569920" w:rsidR="0002278B" w:rsidRPr="0002278B" w:rsidRDefault="0002278B" w:rsidP="009C4FD3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jc w:val="center"/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78B"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SPRÁVCE VAŠICH ÚDAJŮ</w:t>
                      </w:r>
                    </w:p>
                  </w:txbxContent>
                </v:textbox>
              </v:shape>
            </w:pict>
          </mc:Fallback>
        </mc:AlternateContent>
      </w:r>
    </w:p>
    <w:p w14:paraId="0808CF63" w14:textId="77777777" w:rsidR="00736635" w:rsidRDefault="00736635" w:rsidP="00B84C4F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15413927" w14:textId="77777777" w:rsidR="00C2682D" w:rsidRDefault="00C2682D" w:rsidP="00C2682D">
      <w:pPr>
        <w:ind w:left="426"/>
        <w:jc w:val="both"/>
        <w:rPr>
          <w:rFonts w:asciiTheme="majorHAnsi" w:hAnsiTheme="majorHAnsi" w:cstheme="majorHAnsi"/>
          <w:b/>
        </w:rPr>
      </w:pPr>
    </w:p>
    <w:p w14:paraId="1349D577" w14:textId="08BABCDD" w:rsidR="004A60B0" w:rsidRDefault="006078F6" w:rsidP="004A60B0">
      <w:pPr>
        <w:ind w:left="426"/>
        <w:jc w:val="both"/>
        <w:rPr>
          <w:rFonts w:asciiTheme="majorHAnsi" w:hAnsiTheme="majorHAnsi" w:cstheme="majorHAnsi"/>
          <w:color w:val="333333"/>
          <w:shd w:val="clear" w:color="auto" w:fill="FFFFFF"/>
        </w:rPr>
      </w:pPr>
      <w:r w:rsidRPr="000C5409">
        <w:rPr>
          <w:rFonts w:asciiTheme="majorHAnsi" w:hAnsiTheme="majorHAnsi" w:cstheme="majorHAnsi"/>
          <w:b/>
          <w:color w:val="333333"/>
          <w:shd w:val="clear" w:color="auto" w:fill="FFFFFF"/>
        </w:rPr>
        <w:t>Spol</w:t>
      </w:r>
      <w:r w:rsidR="004A60B0">
        <w:rPr>
          <w:rFonts w:asciiTheme="majorHAnsi" w:hAnsiTheme="majorHAnsi" w:cstheme="majorHAnsi"/>
          <w:b/>
          <w:color w:val="333333"/>
          <w:shd w:val="clear" w:color="auto" w:fill="FFFFFF"/>
        </w:rPr>
        <w:t>ek</w:t>
      </w:r>
      <w:r w:rsidRPr="000C5409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 </w:t>
      </w:r>
      <w:r w:rsidR="00B11FF4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Bavíme se </w:t>
      </w:r>
      <w:proofErr w:type="gramStart"/>
      <w:r w:rsidR="00B11FF4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sportem </w:t>
      </w:r>
      <w:proofErr w:type="spellStart"/>
      <w:r w:rsidR="00B11FF4">
        <w:rPr>
          <w:rFonts w:asciiTheme="majorHAnsi" w:hAnsiTheme="majorHAnsi" w:cstheme="majorHAnsi"/>
          <w:b/>
          <w:color w:val="333333"/>
          <w:shd w:val="clear" w:color="auto" w:fill="FFFFFF"/>
        </w:rPr>
        <w:t>z.s</w:t>
      </w:r>
      <w:proofErr w:type="spellEnd"/>
      <w:r w:rsidR="00B11FF4">
        <w:rPr>
          <w:rFonts w:asciiTheme="majorHAnsi" w:hAnsiTheme="majorHAnsi" w:cstheme="majorHAnsi"/>
          <w:b/>
          <w:color w:val="333333"/>
          <w:shd w:val="clear" w:color="auto" w:fill="FFFFFF"/>
        </w:rPr>
        <w:t>.</w:t>
      </w:r>
      <w:proofErr w:type="gramEnd"/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sídlo: </w:t>
      </w:r>
      <w:r w:rsidR="00B11FF4">
        <w:rPr>
          <w:rFonts w:asciiTheme="majorHAnsi" w:hAnsiTheme="majorHAnsi" w:cstheme="majorHAnsi"/>
          <w:color w:val="333333"/>
          <w:shd w:val="clear" w:color="auto" w:fill="FFFFFF"/>
        </w:rPr>
        <w:t xml:space="preserve">1. Máje 185, </w:t>
      </w:r>
      <w:proofErr w:type="gramStart"/>
      <w:r w:rsidR="00B11FF4">
        <w:rPr>
          <w:rFonts w:asciiTheme="majorHAnsi" w:hAnsiTheme="majorHAnsi" w:cstheme="majorHAnsi"/>
          <w:color w:val="333333"/>
          <w:shd w:val="clear" w:color="auto" w:fill="FFFFFF"/>
        </w:rPr>
        <w:t>547 01  Náchod</w:t>
      </w:r>
      <w:proofErr w:type="gramEnd"/>
      <w:r w:rsidR="00B11FF4">
        <w:rPr>
          <w:rFonts w:asciiTheme="majorHAnsi" w:hAnsiTheme="majorHAnsi" w:cstheme="majorHAnsi"/>
          <w:color w:val="333333"/>
          <w:shd w:val="clear" w:color="auto" w:fill="FFFFFF"/>
        </w:rPr>
        <w:t>,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IČO: </w:t>
      </w:r>
      <w:r w:rsidR="00B11FF4">
        <w:rPr>
          <w:rFonts w:asciiTheme="majorHAnsi" w:hAnsiTheme="majorHAnsi" w:cstheme="majorHAnsi"/>
          <w:color w:val="333333"/>
          <w:shd w:val="clear" w:color="auto" w:fill="FFFFFF"/>
        </w:rPr>
        <w:t>03919130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zapsan</w:t>
      </w:r>
      <w:r w:rsidR="004A60B0">
        <w:rPr>
          <w:rFonts w:asciiTheme="majorHAnsi" w:hAnsiTheme="majorHAnsi" w:cstheme="majorHAnsi"/>
          <w:color w:val="333333"/>
          <w:shd w:val="clear" w:color="auto" w:fill="FFFFFF"/>
        </w:rPr>
        <w:t>ý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v obchodním rejstříku vedeném Krajským soudem v</w:t>
      </w:r>
      <w:r w:rsidR="00B11FF4">
        <w:rPr>
          <w:rFonts w:asciiTheme="majorHAnsi" w:hAnsiTheme="majorHAnsi" w:cstheme="majorHAnsi"/>
          <w:color w:val="333333"/>
          <w:shd w:val="clear" w:color="auto" w:fill="FFFFFF"/>
        </w:rPr>
        <w:t> Hradci Králové</w:t>
      </w:r>
      <w:r w:rsidR="00840D92">
        <w:rPr>
          <w:rFonts w:asciiTheme="majorHAnsi" w:hAnsiTheme="majorHAnsi" w:cstheme="majorHAnsi"/>
          <w:color w:val="333333"/>
          <w:shd w:val="clear" w:color="auto" w:fill="FFFFFF"/>
        </w:rPr>
        <w:t xml:space="preserve"> oddíl </w:t>
      </w:r>
      <w:r w:rsidR="00B11FF4">
        <w:rPr>
          <w:rFonts w:asciiTheme="majorHAnsi" w:hAnsiTheme="majorHAnsi" w:cstheme="majorHAnsi"/>
          <w:color w:val="333333"/>
          <w:shd w:val="clear" w:color="auto" w:fill="FFFFFF"/>
        </w:rPr>
        <w:t>L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vložka </w:t>
      </w:r>
      <w:r w:rsidR="00B11FF4">
        <w:rPr>
          <w:rFonts w:asciiTheme="majorHAnsi" w:hAnsiTheme="majorHAnsi" w:cstheme="majorHAnsi"/>
          <w:color w:val="333333"/>
          <w:shd w:val="clear" w:color="auto" w:fill="FFFFFF"/>
        </w:rPr>
        <w:t>10087</w:t>
      </w:r>
      <w:r>
        <w:rPr>
          <w:rFonts w:asciiTheme="majorHAnsi" w:hAnsiTheme="majorHAnsi" w:cstheme="majorHAnsi"/>
          <w:color w:val="333333"/>
          <w:shd w:val="clear" w:color="auto" w:fill="FFFFFF"/>
        </w:rPr>
        <w:t xml:space="preserve"> (dále jen „</w:t>
      </w:r>
      <w:r w:rsidR="00B11FF4">
        <w:rPr>
          <w:rFonts w:asciiTheme="majorHAnsi" w:hAnsiTheme="majorHAnsi" w:cstheme="majorHAnsi"/>
          <w:b/>
          <w:color w:val="333333"/>
          <w:shd w:val="clear" w:color="auto" w:fill="FFFFFF"/>
        </w:rPr>
        <w:t>Spolek</w:t>
      </w:r>
      <w:r>
        <w:rPr>
          <w:rFonts w:asciiTheme="majorHAnsi" w:hAnsiTheme="majorHAnsi" w:cstheme="majorHAnsi"/>
          <w:color w:val="333333"/>
          <w:shd w:val="clear" w:color="auto" w:fill="FFFFFF"/>
        </w:rPr>
        <w:t>“)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. </w:t>
      </w:r>
    </w:p>
    <w:p w14:paraId="66381A19" w14:textId="45AFC477" w:rsidR="006078F6" w:rsidRPr="000C5409" w:rsidRDefault="006078F6" w:rsidP="004A60B0">
      <w:pPr>
        <w:ind w:left="426"/>
        <w:jc w:val="both"/>
        <w:rPr>
          <w:rFonts w:asciiTheme="majorHAnsi" w:hAnsiTheme="majorHAnsi" w:cstheme="majorHAnsi"/>
          <w:b/>
        </w:rPr>
      </w:pPr>
      <w:r w:rsidRPr="000C5409">
        <w:rPr>
          <w:rFonts w:asciiTheme="majorHAnsi" w:hAnsiTheme="majorHAnsi" w:cstheme="majorHAnsi"/>
        </w:rPr>
        <w:t xml:space="preserve">Kontaktní osoba: </w:t>
      </w:r>
      <w:r w:rsidR="00B11FF4">
        <w:rPr>
          <w:rFonts w:asciiTheme="majorHAnsi" w:hAnsiTheme="majorHAnsi" w:cstheme="majorHAnsi"/>
        </w:rPr>
        <w:t>Ing. Petr Vítek,</w:t>
      </w:r>
      <w:r w:rsidRPr="000C5409">
        <w:rPr>
          <w:rFonts w:asciiTheme="majorHAnsi" w:hAnsiTheme="majorHAnsi" w:cstheme="majorHAnsi"/>
        </w:rPr>
        <w:t xml:space="preserve"> </w:t>
      </w:r>
      <w:r w:rsidR="00B11FF4">
        <w:rPr>
          <w:rFonts w:asciiTheme="majorHAnsi" w:hAnsiTheme="majorHAnsi" w:cstheme="majorHAnsi"/>
        </w:rPr>
        <w:t>předseda spolku</w:t>
      </w:r>
      <w:r w:rsidRPr="000C5409">
        <w:rPr>
          <w:rFonts w:asciiTheme="majorHAnsi" w:hAnsiTheme="majorHAnsi" w:cstheme="majorHAnsi"/>
        </w:rPr>
        <w:t xml:space="preserve">, mail: </w:t>
      </w:r>
      <w:hyperlink r:id="rId9" w:history="1">
        <w:r w:rsidR="00B11FF4" w:rsidRPr="00166775">
          <w:rPr>
            <w:rStyle w:val="Hypertextovodkaz"/>
            <w:rFonts w:asciiTheme="majorHAnsi" w:hAnsiTheme="majorHAnsi" w:cstheme="majorHAnsi"/>
          </w:rPr>
          <w:t>bavimesesportem@seznam.cz</w:t>
        </w:r>
      </w:hyperlink>
      <w:r w:rsidR="00B11FF4">
        <w:rPr>
          <w:rFonts w:asciiTheme="majorHAnsi" w:hAnsiTheme="majorHAnsi" w:cstheme="majorHAnsi"/>
        </w:rPr>
        <w:t xml:space="preserve"> </w:t>
      </w:r>
    </w:p>
    <w:p w14:paraId="3AD87E33" w14:textId="3A4B768E" w:rsidR="005C305E" w:rsidRDefault="00B11FF4" w:rsidP="005C305E">
      <w:p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Spolek</w:t>
      </w:r>
      <w:r w:rsidR="004A60B0">
        <w:rPr>
          <w:rFonts w:asciiTheme="majorHAnsi" w:hAnsiTheme="majorHAnsi" w:cstheme="majorHAnsi"/>
        </w:rPr>
        <w:t xml:space="preserve"> nemá </w:t>
      </w:r>
      <w:r w:rsidR="005C305E">
        <w:rPr>
          <w:rFonts w:asciiTheme="majorHAnsi" w:hAnsiTheme="majorHAnsi" w:cstheme="majorHAnsi"/>
        </w:rPr>
        <w:t xml:space="preserve">povinnost jmenovat pověřence pro ochranu osobních údajů. </w:t>
      </w:r>
      <w:r w:rsidR="004A60B0">
        <w:rPr>
          <w:rFonts w:asciiTheme="majorHAnsi" w:hAnsiTheme="majorHAnsi" w:cstheme="majorHAnsi"/>
        </w:rPr>
        <w:t xml:space="preserve">Se svými dotazy či podněty </w:t>
      </w:r>
      <w:r w:rsidR="005C305E">
        <w:rPr>
          <w:rFonts w:asciiTheme="majorHAnsi" w:hAnsiTheme="majorHAnsi" w:cstheme="majorHAnsi"/>
        </w:rPr>
        <w:t>k problematice osobních údajů</w:t>
      </w:r>
      <w:r w:rsidR="004A60B0">
        <w:rPr>
          <w:rFonts w:asciiTheme="majorHAnsi" w:hAnsiTheme="majorHAnsi" w:cstheme="majorHAnsi"/>
        </w:rPr>
        <w:t xml:space="preserve"> se obracejte na tuto kontaktní osobu. </w:t>
      </w:r>
    </w:p>
    <w:p w14:paraId="77B062AC" w14:textId="44C66269" w:rsidR="005C305E" w:rsidRDefault="005C305E" w:rsidP="005C305E">
      <w:pPr>
        <w:ind w:left="426"/>
        <w:jc w:val="both"/>
        <w:rPr>
          <w:rFonts w:asciiTheme="majorHAnsi" w:hAnsiTheme="majorHAnsi" w:cstheme="majorHAnsi"/>
        </w:rPr>
      </w:pPr>
    </w:p>
    <w:p w14:paraId="7F431E83" w14:textId="04435507" w:rsidR="0002278B" w:rsidRDefault="0002278B" w:rsidP="00B84C4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CFBB6" wp14:editId="758A51A7">
                <wp:simplePos x="0" y="0"/>
                <wp:positionH relativeFrom="column">
                  <wp:posOffset>-7620</wp:posOffset>
                </wp:positionH>
                <wp:positionV relativeFrom="paragraph">
                  <wp:posOffset>63279</wp:posOffset>
                </wp:positionV>
                <wp:extent cx="5760720" cy="372745"/>
                <wp:effectExtent l="76200" t="57150" r="87630" b="255905"/>
                <wp:wrapNone/>
                <wp:docPr id="8" name="Obdélník: se zakulacenými rohy na opačné straně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274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0000" endA="300" endPos="5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9908E" w14:textId="686ED3FD" w:rsidR="0002278B" w:rsidRPr="0002278B" w:rsidRDefault="0002278B" w:rsidP="009C4FD3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78B"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ÚDAJE, KTERÉ ZPRACOVÁVÁME, ÚČEL A DŮVOD JEJICH ZPRACOVÁNÍ</w:t>
                            </w:r>
                          </w:p>
                          <w:p w14:paraId="01A0DF4B" w14:textId="58649170" w:rsidR="0002278B" w:rsidRPr="00B84C4F" w:rsidRDefault="0002278B" w:rsidP="009C4FD3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CFBB6" id="Obdélník: se zakulacenými rohy na opačné straně 8" o:spid="_x0000_s1028" style="position:absolute;left:0;text-align:left;margin-left:-.6pt;margin-top:5pt;width:453.6pt;height:2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" adj="-11796480,,5400" path="m186373,l5760720,r,l5760720,186373v,102931,-83442,186373,-186373,186373l,372745r,l,186373c,83442,83442,,186373,xe" fillcolor="#9cc2e5 [1940]" strokecolor="#538135 [2409]">
                <v:stroke joinstyle="miter"/>
                <v:shadow on="t" color="black" opacity="20971f" offset="0,2.2pt"/>
                <v:formulas/>
                <v:path arrowok="t" o:connecttype="custom" o:connectlocs="186373,0;5760720,0;5760720,0;5760720,186373;5574347,372746;0,372745;0,372745;0,186373;186373,0" o:connectangles="0,0,0,0,0,0,0,0,0" textboxrect="0,0,5760720,372745"/>
                <v:textbox>
                  <w:txbxContent>
                    <w:p w14:paraId="41A9908E" w14:textId="686ED3FD" w:rsidR="0002278B" w:rsidRPr="0002278B" w:rsidRDefault="0002278B" w:rsidP="009C4FD3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center"/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78B"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ÚDAJE, KTERÉ ZPRACOVÁVÁME, ÚČEL A DŮVOD JEJICH ZPRACOVÁNÍ</w:t>
                      </w:r>
                    </w:p>
                    <w:p w14:paraId="01A0DF4B" w14:textId="58649170" w:rsidR="0002278B" w:rsidRPr="00B84C4F" w:rsidRDefault="0002278B" w:rsidP="009C4FD3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D2FEF1" w14:textId="4F9E4CC7" w:rsidR="0002278B" w:rsidRDefault="0002278B" w:rsidP="00B84C4F">
      <w:pPr>
        <w:jc w:val="both"/>
        <w:rPr>
          <w:rFonts w:asciiTheme="majorHAnsi" w:hAnsiTheme="majorHAnsi" w:cstheme="majorHAnsi"/>
        </w:rPr>
      </w:pPr>
    </w:p>
    <w:p w14:paraId="624D1815" w14:textId="3447B5E1" w:rsidR="00C24BAA" w:rsidRDefault="008E6531" w:rsidP="002A564F">
      <w:pPr>
        <w:spacing w:after="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Při naší činnosti zpracováváme </w:t>
      </w:r>
      <w:r w:rsidR="00481EAF" w:rsidRPr="00B1443B">
        <w:rPr>
          <w:rFonts w:asciiTheme="majorHAnsi" w:hAnsiTheme="majorHAnsi" w:cstheme="majorHAnsi"/>
        </w:rPr>
        <w:t xml:space="preserve">osobní údaje </w:t>
      </w:r>
      <w:r w:rsidR="004A60B0">
        <w:rPr>
          <w:rFonts w:asciiTheme="majorHAnsi" w:hAnsiTheme="majorHAnsi" w:cstheme="majorHAnsi"/>
        </w:rPr>
        <w:t>dětí a zákonných zástupců jen v rozsahu, který nám nařizuje zákon č. 247/2014 Sb., o dětských skupinách či které vyžaduje poskytovatel dotac</w:t>
      </w:r>
      <w:r w:rsidR="00ED7311">
        <w:rPr>
          <w:rFonts w:asciiTheme="majorHAnsi" w:hAnsiTheme="majorHAnsi" w:cstheme="majorHAnsi"/>
        </w:rPr>
        <w:t>e, díky níž můžeme svůj provoz financovat (projekt EU – Operační program zaměstnanost – projekt zaměřený na podporu zařízení péče o děti předškolního věku)</w:t>
      </w:r>
      <w:r w:rsidR="00F22AFC">
        <w:rPr>
          <w:rFonts w:asciiTheme="majorHAnsi" w:hAnsiTheme="majorHAnsi" w:cstheme="majorHAnsi"/>
        </w:rPr>
        <w:t>. P</w:t>
      </w:r>
      <w:r w:rsidR="00ED7311">
        <w:rPr>
          <w:rFonts w:asciiTheme="majorHAnsi" w:hAnsiTheme="majorHAnsi" w:cstheme="majorHAnsi"/>
        </w:rPr>
        <w:t xml:space="preserve">řípadně </w:t>
      </w:r>
      <w:r w:rsidR="00F22AFC">
        <w:rPr>
          <w:rFonts w:asciiTheme="majorHAnsi" w:hAnsiTheme="majorHAnsi" w:cstheme="majorHAnsi"/>
        </w:rPr>
        <w:t xml:space="preserve">zpracováváme osobní údaje </w:t>
      </w:r>
      <w:r w:rsidR="00ED7311">
        <w:rPr>
          <w:rFonts w:asciiTheme="majorHAnsi" w:hAnsiTheme="majorHAnsi" w:cstheme="majorHAnsi"/>
        </w:rPr>
        <w:t>na základě souhlasu zákonných zástupců. Jedná se o</w:t>
      </w:r>
      <w:r>
        <w:rPr>
          <w:rFonts w:asciiTheme="majorHAnsi" w:hAnsiTheme="majorHAnsi" w:cstheme="majorHAnsi"/>
        </w:rPr>
        <w:t xml:space="preserve"> </w:t>
      </w:r>
      <w:r w:rsidR="00481EAF" w:rsidRPr="00B1443B">
        <w:rPr>
          <w:rFonts w:asciiTheme="majorHAnsi" w:hAnsiTheme="majorHAnsi" w:cstheme="majorHAnsi"/>
        </w:rPr>
        <w:t xml:space="preserve">následující způsoby zpracování a níže uvedené účely: </w:t>
      </w:r>
    </w:p>
    <w:p w14:paraId="5DCDCEE2" w14:textId="0A194E69" w:rsidR="001F1811" w:rsidRDefault="001F1811" w:rsidP="002A564F">
      <w:pPr>
        <w:spacing w:after="0"/>
        <w:ind w:left="426"/>
        <w:jc w:val="both"/>
        <w:rPr>
          <w:rFonts w:asciiTheme="majorHAnsi" w:hAnsiTheme="majorHAnsi" w:cstheme="majorHAnsi"/>
        </w:rPr>
      </w:pPr>
    </w:p>
    <w:p w14:paraId="07E1DA9B" w14:textId="7E8C1238" w:rsidR="00ED7311" w:rsidRDefault="00ED7311" w:rsidP="002A564F">
      <w:pPr>
        <w:spacing w:after="0"/>
        <w:ind w:left="426"/>
        <w:jc w:val="both"/>
        <w:rPr>
          <w:rFonts w:asciiTheme="majorHAnsi" w:hAnsiTheme="majorHAnsi" w:cstheme="majorHAnsi"/>
        </w:rPr>
      </w:pPr>
    </w:p>
    <w:p w14:paraId="3D5487FA" w14:textId="0772DAB4" w:rsidR="00BD69A9" w:rsidRPr="005C305E" w:rsidRDefault="005C305E" w:rsidP="009C4FD3">
      <w:pPr>
        <w:pStyle w:val="Odstavecseseznamem"/>
        <w:numPr>
          <w:ilvl w:val="1"/>
          <w:numId w:val="9"/>
        </w:numPr>
        <w:ind w:left="851" w:hanging="397"/>
        <w:contextualSpacing w:val="0"/>
        <w:jc w:val="both"/>
        <w:rPr>
          <w:rFonts w:asciiTheme="majorHAnsi" w:hAnsiTheme="majorHAnsi" w:cstheme="majorHAnsi"/>
          <w:b/>
          <w:color w:val="00B0F0"/>
          <w:sz w:val="24"/>
          <w:szCs w:val="24"/>
        </w:rPr>
      </w:pPr>
      <w:r w:rsidRPr="005C305E">
        <w:rPr>
          <w:rFonts w:asciiTheme="majorHAnsi" w:hAnsiTheme="majorHAnsi" w:cstheme="majorHAnsi"/>
          <w:b/>
          <w:color w:val="00B0F0"/>
          <w:sz w:val="24"/>
          <w:szCs w:val="24"/>
        </w:rPr>
        <w:lastRenderedPageBreak/>
        <w:t xml:space="preserve">Údaje zpracovávané na základě </w:t>
      </w:r>
      <w:r w:rsidR="00ED7311">
        <w:rPr>
          <w:rFonts w:asciiTheme="majorHAnsi" w:hAnsiTheme="majorHAnsi" w:cstheme="majorHAnsi"/>
          <w:b/>
          <w:color w:val="00B0F0"/>
          <w:sz w:val="24"/>
          <w:szCs w:val="24"/>
        </w:rPr>
        <w:t xml:space="preserve">zákona o dětských skupinách či vyžadované poskytovatelem dotace </w:t>
      </w:r>
    </w:p>
    <w:p w14:paraId="251C8B5C" w14:textId="1998F0BD" w:rsidR="005C305E" w:rsidRDefault="005C305E" w:rsidP="00ED7311">
      <w:pPr>
        <w:spacing w:after="0"/>
        <w:ind w:left="851"/>
        <w:jc w:val="both"/>
        <w:rPr>
          <w:rFonts w:asciiTheme="majorHAnsi" w:hAnsiTheme="majorHAnsi" w:cstheme="majorHAnsi"/>
        </w:rPr>
      </w:pPr>
      <w:r w:rsidRPr="005C305E">
        <w:rPr>
          <w:rFonts w:asciiTheme="majorHAnsi" w:hAnsiTheme="majorHAnsi" w:cstheme="majorHAnsi"/>
        </w:rPr>
        <w:t>Níže vám poskytujeme základní výčet kategorií osobních údajů, které jsme povinni zpracovávat proto, že nám tuto povinnost ukládá zákon</w:t>
      </w:r>
      <w:r w:rsidR="00ED7311">
        <w:rPr>
          <w:rFonts w:asciiTheme="majorHAnsi" w:hAnsiTheme="majorHAnsi" w:cstheme="majorHAnsi"/>
        </w:rPr>
        <w:t>ný předpis (</w:t>
      </w:r>
      <w:r w:rsidR="009F5A86">
        <w:rPr>
          <w:rFonts w:asciiTheme="majorHAnsi" w:hAnsiTheme="majorHAnsi" w:cstheme="majorHAnsi"/>
        </w:rPr>
        <w:t xml:space="preserve">či </w:t>
      </w:r>
      <w:r w:rsidR="00ED7311">
        <w:rPr>
          <w:rFonts w:asciiTheme="majorHAnsi" w:hAnsiTheme="majorHAnsi" w:cstheme="majorHAnsi"/>
        </w:rPr>
        <w:t>podmínky dotace)</w:t>
      </w:r>
      <w:r w:rsidR="00B253B6">
        <w:rPr>
          <w:rFonts w:asciiTheme="majorHAnsi" w:hAnsiTheme="majorHAnsi" w:cstheme="majorHAnsi"/>
        </w:rPr>
        <w:t xml:space="preserve"> a vyžaduj</w:t>
      </w:r>
      <w:r w:rsidR="009F5A86">
        <w:rPr>
          <w:rFonts w:asciiTheme="majorHAnsi" w:hAnsiTheme="majorHAnsi" w:cstheme="majorHAnsi"/>
        </w:rPr>
        <w:t>í</w:t>
      </w:r>
      <w:r w:rsidR="00B253B6">
        <w:rPr>
          <w:rFonts w:asciiTheme="majorHAnsi" w:hAnsiTheme="majorHAnsi" w:cstheme="majorHAnsi"/>
        </w:rPr>
        <w:t xml:space="preserve"> po nás, abychom tyto osobní údaje měli k dispozici</w:t>
      </w:r>
      <w:r w:rsidRPr="005C305E">
        <w:rPr>
          <w:rFonts w:asciiTheme="majorHAnsi" w:hAnsiTheme="majorHAnsi" w:cstheme="majorHAnsi"/>
        </w:rPr>
        <w:t xml:space="preserve">. Ke zpracování těchto osobních údajů tedy nepotřebujeme </w:t>
      </w:r>
      <w:r>
        <w:rPr>
          <w:rFonts w:asciiTheme="majorHAnsi" w:hAnsiTheme="majorHAnsi" w:cstheme="majorHAnsi"/>
        </w:rPr>
        <w:t xml:space="preserve">ani nebudeme vyžadovat </w:t>
      </w:r>
      <w:r w:rsidR="00E562CD">
        <w:rPr>
          <w:rFonts w:asciiTheme="majorHAnsi" w:hAnsiTheme="majorHAnsi" w:cstheme="majorHAnsi"/>
        </w:rPr>
        <w:t xml:space="preserve">váš </w:t>
      </w:r>
      <w:r w:rsidRPr="005C305E">
        <w:rPr>
          <w:rFonts w:asciiTheme="majorHAnsi" w:hAnsiTheme="majorHAnsi" w:cstheme="majorHAnsi"/>
        </w:rPr>
        <w:t xml:space="preserve">souhlas. </w:t>
      </w:r>
    </w:p>
    <w:p w14:paraId="64A727EB" w14:textId="2B747EAD" w:rsidR="005C305E" w:rsidRDefault="005C305E" w:rsidP="005C305E">
      <w:pPr>
        <w:spacing w:after="0"/>
        <w:ind w:left="426"/>
        <w:jc w:val="both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898"/>
        <w:gridCol w:w="2473"/>
      </w:tblGrid>
      <w:tr w:rsidR="00B253B6" w14:paraId="591C060B" w14:textId="5D79BA2A" w:rsidTr="00D04197">
        <w:tc>
          <w:tcPr>
            <w:tcW w:w="2263" w:type="dxa"/>
            <w:shd w:val="clear" w:color="auto" w:fill="9CC2E5" w:themeFill="accent1" w:themeFillTint="99"/>
          </w:tcPr>
          <w:p w14:paraId="66ADC1B7" w14:textId="038B311E" w:rsidR="00B253B6" w:rsidRPr="00D04197" w:rsidRDefault="00B253B6" w:rsidP="00D041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04197">
              <w:rPr>
                <w:rFonts w:asciiTheme="majorHAnsi" w:hAnsiTheme="majorHAnsi" w:cstheme="majorHAnsi"/>
                <w:b/>
              </w:rPr>
              <w:t>Účel zpracování</w:t>
            </w:r>
          </w:p>
        </w:tc>
        <w:tc>
          <w:tcPr>
            <w:tcW w:w="3898" w:type="dxa"/>
            <w:shd w:val="clear" w:color="auto" w:fill="9CC2E5" w:themeFill="accent1" w:themeFillTint="99"/>
          </w:tcPr>
          <w:p w14:paraId="32ED6A84" w14:textId="6CB26777" w:rsidR="00B253B6" w:rsidRPr="00D04197" w:rsidRDefault="00B253B6" w:rsidP="00D041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04197">
              <w:rPr>
                <w:rFonts w:asciiTheme="majorHAnsi" w:hAnsiTheme="majorHAnsi" w:cstheme="majorHAnsi"/>
                <w:b/>
              </w:rPr>
              <w:t>Kategorie, typ osobních údajů</w:t>
            </w:r>
            <w:r w:rsidR="00BC28F2">
              <w:rPr>
                <w:rFonts w:asciiTheme="majorHAnsi" w:hAnsiTheme="majorHAnsi" w:cstheme="majorHAnsi"/>
                <w:b/>
              </w:rPr>
              <w:t xml:space="preserve"> – co uchováváme za údaje</w:t>
            </w:r>
          </w:p>
        </w:tc>
        <w:tc>
          <w:tcPr>
            <w:tcW w:w="2473" w:type="dxa"/>
            <w:shd w:val="clear" w:color="auto" w:fill="9CC2E5" w:themeFill="accent1" w:themeFillTint="99"/>
          </w:tcPr>
          <w:p w14:paraId="21E7BF6B" w14:textId="52F44E48" w:rsidR="00B253B6" w:rsidRPr="00D04197" w:rsidRDefault="00B253B6" w:rsidP="00D0419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04197">
              <w:rPr>
                <w:rFonts w:asciiTheme="majorHAnsi" w:hAnsiTheme="majorHAnsi" w:cstheme="majorHAnsi"/>
                <w:b/>
              </w:rPr>
              <w:t>Příjemce</w:t>
            </w:r>
            <w:r w:rsidR="00BC28F2">
              <w:rPr>
                <w:rFonts w:asciiTheme="majorHAnsi" w:hAnsiTheme="majorHAnsi" w:cstheme="majorHAnsi"/>
                <w:b/>
              </w:rPr>
              <w:t xml:space="preserve"> – komu může </w:t>
            </w:r>
            <w:r w:rsidR="00106ADB">
              <w:rPr>
                <w:rFonts w:asciiTheme="majorHAnsi" w:hAnsiTheme="majorHAnsi" w:cstheme="majorHAnsi"/>
                <w:b/>
              </w:rPr>
              <w:t xml:space="preserve">dětská skupina </w:t>
            </w:r>
            <w:r w:rsidR="00BC28F2">
              <w:rPr>
                <w:rFonts w:asciiTheme="majorHAnsi" w:hAnsiTheme="majorHAnsi" w:cstheme="majorHAnsi"/>
                <w:b/>
              </w:rPr>
              <w:t>údaje předat</w:t>
            </w:r>
          </w:p>
        </w:tc>
      </w:tr>
      <w:tr w:rsidR="00B253B6" w14:paraId="76A92610" w14:textId="52A71D66" w:rsidTr="00B253B6">
        <w:tc>
          <w:tcPr>
            <w:tcW w:w="2263" w:type="dxa"/>
          </w:tcPr>
          <w:p w14:paraId="2320C7C3" w14:textId="3CFD0A6F" w:rsidR="00B253B6" w:rsidRPr="00B253B6" w:rsidRDefault="00D01AF3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Evidence dětí</w:t>
            </w:r>
            <w:r w:rsidR="00F22AFC">
              <w:rPr>
                <w:rFonts w:asciiTheme="majorHAnsi" w:hAnsiTheme="majorHAnsi" w:cstheme="majorHAnsi"/>
              </w:rPr>
              <w:t xml:space="preserve"> zpracovávaná</w:t>
            </w:r>
            <w:r w:rsidR="004F1398">
              <w:rPr>
                <w:rFonts w:asciiTheme="majorHAnsi" w:hAnsiTheme="majorHAnsi" w:cstheme="majorHAnsi"/>
              </w:rPr>
              <w:t xml:space="preserve"> za </w:t>
            </w:r>
            <w:r w:rsidR="004F1398" w:rsidRPr="004F1398">
              <w:rPr>
                <w:rFonts w:asciiTheme="majorHAnsi" w:hAnsiTheme="majorHAnsi" w:cstheme="majorHAnsi"/>
              </w:rPr>
              <w:t xml:space="preserve">účelem </w:t>
            </w:r>
            <w:r w:rsidR="004F1398" w:rsidRPr="004F1398">
              <w:rPr>
                <w:rFonts w:asciiTheme="majorHAnsi" w:hAnsiTheme="majorHAnsi" w:cstheme="majorHAnsi"/>
                <w:color w:val="000000"/>
              </w:rPr>
              <w:t>zajištění kvality poskytované péče, provozních a organizačních záležitostí</w:t>
            </w:r>
            <w:r w:rsidR="004F1398">
              <w:rPr>
                <w:rFonts w:asciiTheme="majorHAnsi" w:hAnsiTheme="majorHAnsi" w:cstheme="majorHAnsi"/>
                <w:color w:val="000000"/>
              </w:rPr>
              <w:t xml:space="preserve"> a</w:t>
            </w:r>
            <w:r w:rsidR="004F1398" w:rsidRPr="004F1398">
              <w:rPr>
                <w:rFonts w:asciiTheme="majorHAnsi" w:hAnsiTheme="majorHAnsi" w:cstheme="majorHAnsi"/>
                <w:color w:val="000000"/>
              </w:rPr>
              <w:t> pro účely kontroly podmínek poskytování péče</w:t>
            </w:r>
          </w:p>
        </w:tc>
        <w:tc>
          <w:tcPr>
            <w:tcW w:w="3898" w:type="dxa"/>
          </w:tcPr>
          <w:p w14:paraId="7804F7E0" w14:textId="1527C5E9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a) </w:t>
            </w: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jméno, popřípadě jména, a příjmení, datum narození a adresu místa pobytu dítěte, </w:t>
            </w:r>
            <w:r w:rsidR="004F1398">
              <w:rPr>
                <w:rFonts w:asciiTheme="majorHAnsi" w:hAnsiTheme="majorHAnsi" w:cstheme="majorHAnsi"/>
                <w:sz w:val="22"/>
                <w:szCs w:val="22"/>
              </w:rPr>
              <w:t>rodné číslo dítěte</w:t>
            </w:r>
          </w:p>
          <w:p w14:paraId="71A645E8" w14:textId="77777777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b) jméno, popřípadě jména, příjmení rodičů a adresu místa pobytu alespoň jednoho z rodičů, liší-li se od adresy místa pobytu dítěte, </w:t>
            </w:r>
          </w:p>
          <w:p w14:paraId="12D4C71A" w14:textId="77777777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c) jméno, popřípadě jména, příjmení a adresu místa pobytu osoby, která na základě pověření rodiče může pro dítě docházet, </w:t>
            </w:r>
          </w:p>
          <w:p w14:paraId="07E6E0A1" w14:textId="77777777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d) dny v týdnu a doba v průběhu dne, po kterou dítě v dětské skupině pobývá, </w:t>
            </w:r>
          </w:p>
          <w:p w14:paraId="3F442C19" w14:textId="77777777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e) údaj týkající se úhrady nákladů za službu péče o dítě v dětské skupině, </w:t>
            </w:r>
          </w:p>
          <w:p w14:paraId="355C89FC" w14:textId="6F1F1129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>f) údaj o zdravotní pojišťovně dítěte</w:t>
            </w:r>
            <w:r w:rsidR="004F1398">
              <w:rPr>
                <w:rFonts w:asciiTheme="majorHAnsi" w:hAnsiTheme="majorHAnsi" w:cstheme="majorHAnsi"/>
                <w:sz w:val="22"/>
                <w:szCs w:val="22"/>
              </w:rPr>
              <w:t xml:space="preserve"> vč. kopie kartičky zdravotní pojišťovny</w:t>
            </w: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</w:p>
          <w:p w14:paraId="3A26464A" w14:textId="77777777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g) telefonní, popřípadě jiný kontakt na rodiče a na osobu uvedenou v písmeni c), </w:t>
            </w:r>
          </w:p>
          <w:p w14:paraId="69635222" w14:textId="57CCB78A" w:rsidR="00D01AF3" w:rsidRPr="00D01AF3" w:rsidRDefault="00D01AF3" w:rsidP="00D01AF3">
            <w:pPr>
              <w:pStyle w:val="Default"/>
              <w:spacing w:after="15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>h) údaj o zdravotním stavu dítěte a o případných omezeních z něho vyplývajících, které by mohly mít vliv na poskytování služby péče o dítě v dětské skupině</w:t>
            </w:r>
            <w:r w:rsidR="007457F6">
              <w:rPr>
                <w:rFonts w:asciiTheme="majorHAnsi" w:hAnsiTheme="majorHAnsi" w:cstheme="majorHAnsi"/>
                <w:sz w:val="22"/>
                <w:szCs w:val="22"/>
              </w:rPr>
              <w:t xml:space="preserve"> + potvrzení o zdravotní způsobilosti od lékaře</w:t>
            </w: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 xml:space="preserve">; </w:t>
            </w:r>
          </w:p>
          <w:p w14:paraId="2252C69C" w14:textId="77777777" w:rsidR="00D01AF3" w:rsidRPr="00D01AF3" w:rsidRDefault="00D01AF3" w:rsidP="00D01AF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D01AF3">
              <w:rPr>
                <w:rFonts w:asciiTheme="majorHAnsi" w:hAnsiTheme="majorHAnsi" w:cstheme="majorHAnsi"/>
                <w:sz w:val="22"/>
                <w:szCs w:val="22"/>
              </w:rPr>
              <w:t>i) údaj o tom, že se dítě podrobilo stanoveným pravidelným očkováním nebo že je proti nákaze imunní anebo že se nemůže očkování podrobit pro trvalou kontraindikaci</w:t>
            </w:r>
          </w:p>
          <w:p w14:paraId="3B9C4FAB" w14:textId="5AD744B8" w:rsidR="00B253B6" w:rsidRPr="00D01AF3" w:rsidRDefault="00B253B6" w:rsidP="000668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73" w:type="dxa"/>
          </w:tcPr>
          <w:p w14:paraId="0CF94D4F" w14:textId="236CF166" w:rsidR="009A1ABA" w:rsidRDefault="009A1ABA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Kontrol</w:t>
            </w:r>
            <w:r w:rsidR="00F22AFC">
              <w:rPr>
                <w:rFonts w:asciiTheme="majorHAnsi" w:hAnsiTheme="majorHAnsi" w:cstheme="majorHAnsi"/>
              </w:rPr>
              <w:t>ní orgány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65EFE018" w14:textId="0633D183" w:rsidR="00B253B6" w:rsidRDefault="00D01AF3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Řídící orgán</w:t>
            </w:r>
          </w:p>
          <w:p w14:paraId="55C81263" w14:textId="77777777" w:rsidR="00D01AF3" w:rsidRDefault="00D01AF3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Krajská hygienická stanice</w:t>
            </w:r>
          </w:p>
          <w:p w14:paraId="61662D85" w14:textId="77777777" w:rsidR="00D01AF3" w:rsidRDefault="00D01AF3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Inspektorát práce</w:t>
            </w:r>
          </w:p>
          <w:p w14:paraId="701FAE5D" w14:textId="0700D56F" w:rsidR="00D01AF3" w:rsidRPr="00B253B6" w:rsidRDefault="00D01AF3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Ministerstvo práce a sociálních věcí</w:t>
            </w:r>
          </w:p>
        </w:tc>
      </w:tr>
      <w:tr w:rsidR="00B253B6" w14:paraId="39F6397E" w14:textId="0A711D99" w:rsidTr="00B253B6">
        <w:tc>
          <w:tcPr>
            <w:tcW w:w="2263" w:type="dxa"/>
          </w:tcPr>
          <w:p w14:paraId="522636F0" w14:textId="416F10D9" w:rsidR="00B253B6" w:rsidRPr="00B253B6" w:rsidRDefault="00D01AF3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Docházka dětí</w:t>
            </w:r>
          </w:p>
        </w:tc>
        <w:tc>
          <w:tcPr>
            <w:tcW w:w="3898" w:type="dxa"/>
          </w:tcPr>
          <w:p w14:paraId="22D8F7C6" w14:textId="77777777" w:rsidR="00B253B6" w:rsidRDefault="00D04197" w:rsidP="006C55C1">
            <w:pPr>
              <w:rPr>
                <w:rFonts w:asciiTheme="majorHAnsi" w:hAnsiTheme="majorHAnsi" w:cstheme="majorHAnsi"/>
              </w:rPr>
            </w:pPr>
            <w:r w:rsidRPr="00D04197">
              <w:rPr>
                <w:rFonts w:asciiTheme="majorHAnsi" w:hAnsiTheme="majorHAnsi" w:cstheme="majorHAnsi"/>
              </w:rPr>
              <w:t xml:space="preserve">jméno a příjmení, </w:t>
            </w:r>
          </w:p>
          <w:p w14:paraId="1F166A3C" w14:textId="285191A4" w:rsidR="006C55C1" w:rsidRPr="00B253B6" w:rsidRDefault="006C55C1" w:rsidP="006C55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přesné docházce dětí v konkrétní dny ve formě elektronického docházkového systému</w:t>
            </w:r>
          </w:p>
        </w:tc>
        <w:tc>
          <w:tcPr>
            <w:tcW w:w="2473" w:type="dxa"/>
          </w:tcPr>
          <w:p w14:paraId="4B86A27F" w14:textId="32628B20" w:rsidR="00B253B6" w:rsidRDefault="009A1ABA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MPSV (zasílá se pravidelně jednou za půl roku)</w:t>
            </w:r>
          </w:p>
          <w:p w14:paraId="30893B25" w14:textId="72F6CB08" w:rsidR="009A1ABA" w:rsidRPr="00B253B6" w:rsidRDefault="009A1ABA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Řídící orgán – ad hoc kontrola</w:t>
            </w:r>
          </w:p>
        </w:tc>
      </w:tr>
      <w:tr w:rsidR="00B253B6" w14:paraId="6C7AECCB" w14:textId="1BAEB5A3" w:rsidTr="00B253B6">
        <w:tc>
          <w:tcPr>
            <w:tcW w:w="2263" w:type="dxa"/>
          </w:tcPr>
          <w:p w14:paraId="36086B5E" w14:textId="61A8F256" w:rsidR="00B253B6" w:rsidRPr="00B253B6" w:rsidRDefault="004F1398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Evidence údajů o zákonných zástupcích</w:t>
            </w:r>
          </w:p>
        </w:tc>
        <w:tc>
          <w:tcPr>
            <w:tcW w:w="3898" w:type="dxa"/>
          </w:tcPr>
          <w:p w14:paraId="5906F124" w14:textId="77777777" w:rsidR="00B253B6" w:rsidRDefault="004F1398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Jméno, příjmení, titul, místo trvalého bydliště a kontaktní údaje – e-mail, telefon</w:t>
            </w:r>
            <w:r w:rsidR="00BD3D10">
              <w:rPr>
                <w:rFonts w:asciiTheme="majorHAnsi" w:hAnsiTheme="majorHAnsi" w:cstheme="majorHAnsi"/>
              </w:rPr>
              <w:t>;</w:t>
            </w:r>
          </w:p>
          <w:p w14:paraId="7C0BD1C2" w14:textId="444A7C87" w:rsidR="006C55C1" w:rsidRPr="00B253B6" w:rsidRDefault="00BD3D10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Údaj o postavení zákonného zástupce na </w:t>
            </w:r>
            <w:r>
              <w:rPr>
                <w:rFonts w:asciiTheme="majorHAnsi" w:hAnsiTheme="majorHAnsi" w:cstheme="majorHAnsi"/>
              </w:rPr>
              <w:lastRenderedPageBreak/>
              <w:t>trhu práce (nezaměstnaný, zaměstnaný – pak údaje o zaměstnavateli</w:t>
            </w:r>
            <w:r w:rsidR="006C55C1">
              <w:rPr>
                <w:rFonts w:asciiTheme="majorHAnsi" w:hAnsiTheme="majorHAnsi" w:cstheme="majorHAnsi"/>
              </w:rPr>
              <w:t xml:space="preserve"> a druhu pracovního poměru</w:t>
            </w:r>
            <w:r>
              <w:rPr>
                <w:rFonts w:asciiTheme="majorHAnsi" w:hAnsiTheme="majorHAnsi" w:cstheme="majorHAnsi"/>
              </w:rPr>
              <w:t>, OSVČ</w:t>
            </w:r>
            <w:r w:rsidR="006C55C1">
              <w:rPr>
                <w:rFonts w:asciiTheme="majorHAnsi" w:hAnsiTheme="majorHAnsi" w:cstheme="majorHAnsi"/>
              </w:rPr>
              <w:t xml:space="preserve"> – potvrzení správy sociálního zabezpečení obsahující i rodné číslo, účastník rekvalifikačního kurzu</w:t>
            </w:r>
            <w:r>
              <w:rPr>
                <w:rFonts w:asciiTheme="majorHAnsi" w:hAnsiTheme="majorHAnsi" w:cstheme="majorHAnsi"/>
              </w:rPr>
              <w:t>)</w:t>
            </w:r>
            <w:r w:rsidR="006C55C1">
              <w:rPr>
                <w:rFonts w:asciiTheme="majorHAnsi" w:hAnsiTheme="majorHAnsi" w:cstheme="majorHAnsi"/>
              </w:rPr>
              <w:t>;</w:t>
            </w:r>
          </w:p>
        </w:tc>
        <w:tc>
          <w:tcPr>
            <w:tcW w:w="2473" w:type="dxa"/>
          </w:tcPr>
          <w:p w14:paraId="142CF67B" w14:textId="7FF5E8C9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Kontrol</w:t>
            </w:r>
            <w:r w:rsidR="00F22AFC">
              <w:rPr>
                <w:rFonts w:asciiTheme="majorHAnsi" w:hAnsiTheme="majorHAnsi" w:cstheme="majorHAnsi"/>
              </w:rPr>
              <w:t>ní orgány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1BF89824" w14:textId="77777777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Řídící orgán</w:t>
            </w:r>
          </w:p>
          <w:p w14:paraId="2AF14D2F" w14:textId="77777777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Krajská hygienická stanice</w:t>
            </w:r>
          </w:p>
          <w:p w14:paraId="062ACF15" w14:textId="77777777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Inspektorát práce</w:t>
            </w:r>
          </w:p>
          <w:p w14:paraId="187AF4BA" w14:textId="3357054A" w:rsidR="00B253B6" w:rsidRPr="00B253B6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Ministerstvo práce a sociálních věcí</w:t>
            </w:r>
          </w:p>
        </w:tc>
      </w:tr>
      <w:tr w:rsidR="00B253B6" w14:paraId="1FE880AA" w14:textId="400B3420" w:rsidTr="00B253B6">
        <w:tc>
          <w:tcPr>
            <w:tcW w:w="2263" w:type="dxa"/>
          </w:tcPr>
          <w:p w14:paraId="42DB288C" w14:textId="4FB7EFC3" w:rsidR="00B253B6" w:rsidRPr="00B253B6" w:rsidRDefault="004F1398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Evidence údajů o osobách pověřených k vyzvedávání dětí</w:t>
            </w:r>
          </w:p>
        </w:tc>
        <w:tc>
          <w:tcPr>
            <w:tcW w:w="3898" w:type="dxa"/>
          </w:tcPr>
          <w:p w14:paraId="6CAF65FD" w14:textId="76874EA2" w:rsidR="00B253B6" w:rsidRPr="00BC28F2" w:rsidRDefault="004F1398" w:rsidP="000668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Jméno, příjmení, titul, místo trvalého bydliště a kontaktní údaje – e-mail, telefon, číslo občanského průkazu</w:t>
            </w:r>
          </w:p>
        </w:tc>
        <w:tc>
          <w:tcPr>
            <w:tcW w:w="2473" w:type="dxa"/>
          </w:tcPr>
          <w:p w14:paraId="2C72A540" w14:textId="26EF12D0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Kontrol</w:t>
            </w:r>
            <w:r w:rsidR="00F22AFC">
              <w:rPr>
                <w:rFonts w:asciiTheme="majorHAnsi" w:hAnsiTheme="majorHAnsi" w:cstheme="majorHAnsi"/>
              </w:rPr>
              <w:t>ní orgány</w:t>
            </w:r>
            <w:r>
              <w:rPr>
                <w:rFonts w:asciiTheme="majorHAnsi" w:hAnsiTheme="majorHAnsi" w:cstheme="majorHAnsi"/>
              </w:rPr>
              <w:t xml:space="preserve">: </w:t>
            </w:r>
          </w:p>
          <w:p w14:paraId="453A5906" w14:textId="77777777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Řídící orgán</w:t>
            </w:r>
          </w:p>
          <w:p w14:paraId="6A760DAC" w14:textId="77777777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Krajská hygienická stanice</w:t>
            </w:r>
          </w:p>
          <w:p w14:paraId="4DF77F29" w14:textId="77777777" w:rsidR="009A1ABA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Inspektorát práce</w:t>
            </w:r>
          </w:p>
          <w:p w14:paraId="08DB7E14" w14:textId="2AD63584" w:rsidR="00B253B6" w:rsidRPr="00B253B6" w:rsidRDefault="009A1ABA" w:rsidP="009A1A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Ministerstvo práce a sociálních věcí</w:t>
            </w:r>
          </w:p>
        </w:tc>
      </w:tr>
    </w:tbl>
    <w:p w14:paraId="73999546" w14:textId="77777777" w:rsidR="00B205C8" w:rsidRDefault="00B205C8" w:rsidP="005C305E">
      <w:pPr>
        <w:spacing w:after="0"/>
        <w:ind w:left="426"/>
        <w:jc w:val="both"/>
        <w:rPr>
          <w:rFonts w:asciiTheme="majorHAnsi" w:eastAsia="Times New Roman" w:hAnsiTheme="majorHAnsi" w:cstheme="majorHAnsi"/>
        </w:rPr>
      </w:pPr>
    </w:p>
    <w:p w14:paraId="6DE31A14" w14:textId="56D971EA" w:rsidR="004E0DFE" w:rsidRDefault="004E0DFE" w:rsidP="005C305E">
      <w:pPr>
        <w:spacing w:after="0"/>
        <w:ind w:left="426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EF3F5E5" w14:textId="77777777" w:rsidR="004E0DFE" w:rsidRPr="00B205C8" w:rsidRDefault="004E0DFE" w:rsidP="005C305E">
      <w:pPr>
        <w:spacing w:after="0"/>
        <w:ind w:left="426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2B437581" w14:textId="6DAEC92D" w:rsidR="008E08EF" w:rsidRDefault="004E0DFE" w:rsidP="009C4FD3">
      <w:pPr>
        <w:pStyle w:val="Odstavecseseznamem"/>
        <w:numPr>
          <w:ilvl w:val="1"/>
          <w:numId w:val="9"/>
        </w:numPr>
        <w:ind w:left="851" w:hanging="397"/>
        <w:contextualSpacing w:val="0"/>
        <w:jc w:val="both"/>
        <w:rPr>
          <w:rFonts w:asciiTheme="majorHAnsi" w:hAnsiTheme="majorHAnsi" w:cstheme="majorHAnsi"/>
          <w:b/>
          <w:color w:val="00B0F0"/>
          <w:sz w:val="24"/>
          <w:szCs w:val="24"/>
        </w:rPr>
      </w:pPr>
      <w:r>
        <w:rPr>
          <w:rFonts w:asciiTheme="majorHAnsi" w:hAnsiTheme="majorHAnsi" w:cstheme="majorHAnsi"/>
          <w:b/>
          <w:color w:val="00B0F0"/>
          <w:sz w:val="24"/>
          <w:szCs w:val="24"/>
        </w:rPr>
        <w:t>Informace zpracovávané na základě souhlasu</w:t>
      </w:r>
    </w:p>
    <w:p w14:paraId="6568A6B3" w14:textId="3FCE036A" w:rsidR="004E0DFE" w:rsidRDefault="004E0DFE" w:rsidP="009C4FD3">
      <w:pPr>
        <w:pStyle w:val="Odstavecseseznamem"/>
        <w:numPr>
          <w:ilvl w:val="2"/>
          <w:numId w:val="13"/>
        </w:numPr>
        <w:contextualSpacing w:val="0"/>
        <w:jc w:val="both"/>
        <w:rPr>
          <w:rFonts w:asciiTheme="majorHAnsi" w:hAnsiTheme="majorHAnsi" w:cstheme="majorHAnsi"/>
        </w:rPr>
      </w:pPr>
      <w:r w:rsidRPr="004E0DFE">
        <w:rPr>
          <w:rFonts w:asciiTheme="majorHAnsi" w:hAnsiTheme="majorHAnsi" w:cstheme="majorHAnsi"/>
        </w:rPr>
        <w:t xml:space="preserve">Pokud </w:t>
      </w:r>
      <w:r w:rsidR="00B11FF4">
        <w:rPr>
          <w:rFonts w:asciiTheme="majorHAnsi" w:hAnsiTheme="majorHAnsi" w:cstheme="majorHAnsi"/>
        </w:rPr>
        <w:t>Spolku</w:t>
      </w:r>
      <w:r w:rsidRPr="004E0DFE">
        <w:rPr>
          <w:rFonts w:asciiTheme="majorHAnsi" w:hAnsiTheme="majorHAnsi" w:cstheme="majorHAnsi"/>
        </w:rPr>
        <w:t xml:space="preserve"> zákonný zástupce udělí písemný souhlas</w:t>
      </w:r>
      <w:r w:rsidR="009479C5">
        <w:rPr>
          <w:rFonts w:asciiTheme="majorHAnsi" w:hAnsiTheme="majorHAnsi" w:cstheme="majorHAnsi"/>
        </w:rPr>
        <w:t xml:space="preserve"> (přičemž je umožněno samozřejmě vyjádřit či nevyjádřit svůj souhlas samostatně pro každý z níže uvedených účelů)</w:t>
      </w:r>
      <w:r w:rsidRPr="004E0DFE">
        <w:rPr>
          <w:rFonts w:asciiTheme="majorHAnsi" w:hAnsiTheme="majorHAnsi" w:cstheme="majorHAnsi"/>
        </w:rPr>
        <w:t xml:space="preserve">, pak </w:t>
      </w:r>
      <w:r w:rsidR="009479C5">
        <w:rPr>
          <w:rFonts w:asciiTheme="majorHAnsi" w:hAnsiTheme="majorHAnsi" w:cstheme="majorHAnsi"/>
        </w:rPr>
        <w:t xml:space="preserve">bude </w:t>
      </w:r>
      <w:r w:rsidR="00B11FF4">
        <w:rPr>
          <w:rFonts w:asciiTheme="majorHAnsi" w:hAnsiTheme="majorHAnsi" w:cstheme="majorHAnsi"/>
        </w:rPr>
        <w:t>Spolek oprávněn</w:t>
      </w:r>
      <w:r w:rsidR="009479C5">
        <w:rPr>
          <w:rFonts w:asciiTheme="majorHAnsi" w:hAnsiTheme="majorHAnsi" w:cstheme="majorHAnsi"/>
        </w:rPr>
        <w:t xml:space="preserve">: </w:t>
      </w:r>
    </w:p>
    <w:p w14:paraId="0EB9F4A5" w14:textId="41DEC559" w:rsidR="009479C5" w:rsidRDefault="009479C5" w:rsidP="009C4FD3">
      <w:pPr>
        <w:pStyle w:val="Odstavecseseznamem"/>
        <w:numPr>
          <w:ilvl w:val="0"/>
          <w:numId w:val="12"/>
        </w:numPr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pořídit fotografické/video záznamy </w:t>
      </w:r>
      <w:r w:rsidR="009A1ABA">
        <w:rPr>
          <w:rFonts w:asciiTheme="majorHAnsi" w:hAnsiTheme="majorHAnsi" w:cstheme="majorHAnsi"/>
        </w:rPr>
        <w:t xml:space="preserve">dětí zobrazující účast a průběh konaných aktivit s dětmi </w:t>
      </w:r>
      <w:r>
        <w:rPr>
          <w:rFonts w:asciiTheme="majorHAnsi" w:hAnsiTheme="majorHAnsi" w:cstheme="majorHAnsi"/>
        </w:rPr>
        <w:t xml:space="preserve">a tyto záznamy využít pro prezentaci </w:t>
      </w:r>
      <w:r w:rsidR="009A1ABA">
        <w:rPr>
          <w:rFonts w:asciiTheme="majorHAnsi" w:hAnsiTheme="majorHAnsi" w:cstheme="majorHAnsi"/>
        </w:rPr>
        <w:t xml:space="preserve">Dětské skupiny </w:t>
      </w:r>
      <w:r>
        <w:rPr>
          <w:rFonts w:asciiTheme="majorHAnsi" w:hAnsiTheme="majorHAnsi" w:cstheme="majorHAnsi"/>
        </w:rPr>
        <w:t>způsobem odsouhlaseným v uděleném souhlasu</w:t>
      </w:r>
      <w:r w:rsidR="009A1ABA">
        <w:rPr>
          <w:rFonts w:asciiTheme="majorHAnsi" w:hAnsiTheme="majorHAnsi" w:cstheme="majorHAnsi"/>
        </w:rPr>
        <w:t xml:space="preserve"> (záznamy jsou uveřejňovány bez </w:t>
      </w:r>
      <w:r w:rsidR="00F22AFC">
        <w:rPr>
          <w:rFonts w:asciiTheme="majorHAnsi" w:hAnsiTheme="majorHAnsi" w:cstheme="majorHAnsi"/>
        </w:rPr>
        <w:t>uvedení jména dítěte</w:t>
      </w:r>
      <w:r w:rsidR="009A1AB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;</w:t>
      </w:r>
    </w:p>
    <w:p w14:paraId="301AB12B" w14:textId="3AAB4FA1" w:rsidR="00513956" w:rsidRDefault="00513956" w:rsidP="00513956">
      <w:pPr>
        <w:pStyle w:val="Odstavecseseznamem"/>
        <w:numPr>
          <w:ilvl w:val="0"/>
          <w:numId w:val="12"/>
        </w:numPr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513956">
        <w:rPr>
          <w:rFonts w:asciiTheme="majorHAnsi" w:hAnsiTheme="majorHAnsi" w:cstheme="majorHAnsi"/>
        </w:rPr>
        <w:t>zveřejnit výtvarné výrobky dětí na nástěnce v objektu Dětsk</w:t>
      </w:r>
      <w:r>
        <w:rPr>
          <w:rFonts w:asciiTheme="majorHAnsi" w:hAnsiTheme="majorHAnsi" w:cstheme="majorHAnsi"/>
        </w:rPr>
        <w:t>é</w:t>
      </w:r>
      <w:r w:rsidRPr="00513956">
        <w:rPr>
          <w:rFonts w:asciiTheme="majorHAnsi" w:hAnsiTheme="majorHAnsi" w:cstheme="majorHAnsi"/>
        </w:rPr>
        <w:t xml:space="preserve"> skupiny s </w:t>
      </w:r>
      <w:proofErr w:type="gramStart"/>
      <w:r w:rsidRPr="00513956">
        <w:rPr>
          <w:rFonts w:asciiTheme="majorHAnsi" w:hAnsiTheme="majorHAnsi" w:cstheme="majorHAnsi"/>
        </w:rPr>
        <w:t xml:space="preserve">uvedením </w:t>
      </w:r>
      <w:r w:rsidRPr="00513956">
        <w:rPr>
          <w:rFonts w:asciiTheme="majorHAnsi" w:hAnsiTheme="majorHAnsi" w:cstheme="majorHAnsi"/>
          <w:b/>
        </w:rPr>
        <w:t xml:space="preserve">                     </w:t>
      </w:r>
      <w:r w:rsidRPr="00513956">
        <w:rPr>
          <w:rFonts w:asciiTheme="majorHAnsi" w:hAnsiTheme="majorHAnsi" w:cstheme="majorHAnsi"/>
        </w:rPr>
        <w:t xml:space="preserve">  jména</w:t>
      </w:r>
      <w:proofErr w:type="gramEnd"/>
      <w:r w:rsidRPr="00513956">
        <w:rPr>
          <w:rFonts w:asciiTheme="majorHAnsi" w:hAnsiTheme="majorHAnsi" w:cstheme="majorHAnsi"/>
        </w:rPr>
        <w:t xml:space="preserve"> a příjmení dítěte a na případných výstavách</w:t>
      </w:r>
      <w:r>
        <w:rPr>
          <w:rFonts w:asciiTheme="majorHAnsi" w:hAnsiTheme="majorHAnsi" w:cstheme="majorHAnsi"/>
        </w:rPr>
        <w:t xml:space="preserve"> </w:t>
      </w:r>
      <w:r w:rsidRPr="00513956">
        <w:rPr>
          <w:rFonts w:asciiTheme="majorHAnsi" w:hAnsiTheme="majorHAnsi" w:cstheme="majorHAnsi"/>
        </w:rPr>
        <w:t>uspořádaných pro rodiče dětí</w:t>
      </w:r>
      <w:r w:rsidR="00F22AFC">
        <w:rPr>
          <w:rFonts w:asciiTheme="majorHAnsi" w:hAnsiTheme="majorHAnsi" w:cstheme="majorHAnsi"/>
        </w:rPr>
        <w:t>.</w:t>
      </w:r>
    </w:p>
    <w:p w14:paraId="5B2877E7" w14:textId="143B1052" w:rsidR="009479C5" w:rsidRDefault="009479C5" w:rsidP="009C4FD3">
      <w:pPr>
        <w:pStyle w:val="Odstavecseseznamem"/>
        <w:numPr>
          <w:ilvl w:val="2"/>
          <w:numId w:val="13"/>
        </w:numPr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Udělení souhlasu je DOBROVOLNÉ a již udělený souhlas </w:t>
      </w:r>
      <w:r w:rsidR="00405DCB">
        <w:rPr>
          <w:rFonts w:asciiTheme="majorHAnsi" w:hAnsiTheme="majorHAnsi" w:cstheme="majorHAnsi"/>
        </w:rPr>
        <w:t>lze</w:t>
      </w:r>
      <w:r>
        <w:rPr>
          <w:rFonts w:asciiTheme="majorHAnsi" w:hAnsiTheme="majorHAnsi" w:cstheme="majorHAnsi"/>
        </w:rPr>
        <w:t xml:space="preserve"> kdykoliv odvolat. Odvolání souhlasu působí pouze do budoucna a jeho odvoláním tedy není dotčena zákonnost předchozího zpracování osobních údajů založeného na uděleném souhlasu. </w:t>
      </w:r>
    </w:p>
    <w:p w14:paraId="4721FB11" w14:textId="1F8A687B" w:rsidR="009479C5" w:rsidRDefault="009479C5" w:rsidP="009C4FD3">
      <w:pPr>
        <w:pStyle w:val="Odstavecseseznamem"/>
        <w:numPr>
          <w:ilvl w:val="2"/>
          <w:numId w:val="13"/>
        </w:numPr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Pokud byste nám souhlas neudělili, </w:t>
      </w:r>
      <w:r w:rsidR="000D3465">
        <w:rPr>
          <w:rFonts w:asciiTheme="majorHAnsi" w:hAnsiTheme="majorHAnsi" w:cstheme="majorHAnsi"/>
        </w:rPr>
        <w:t xml:space="preserve">nemá tato skutečnost vliv na </w:t>
      </w:r>
      <w:r w:rsidR="00295762">
        <w:rPr>
          <w:rFonts w:asciiTheme="majorHAnsi" w:hAnsiTheme="majorHAnsi" w:cstheme="majorHAnsi"/>
        </w:rPr>
        <w:t xml:space="preserve">péči o vaše dítě. </w:t>
      </w:r>
      <w:r w:rsidR="000D3465">
        <w:rPr>
          <w:rFonts w:asciiTheme="majorHAnsi" w:hAnsiTheme="majorHAnsi" w:cstheme="majorHAnsi"/>
        </w:rPr>
        <w:t xml:space="preserve"> J</w:t>
      </w:r>
      <w:r>
        <w:rPr>
          <w:rFonts w:asciiTheme="majorHAnsi" w:hAnsiTheme="majorHAnsi" w:cstheme="majorHAnsi"/>
        </w:rPr>
        <w:t xml:space="preserve">ediným důsledkem </w:t>
      </w:r>
      <w:r w:rsidR="00E562CD">
        <w:rPr>
          <w:rFonts w:asciiTheme="majorHAnsi" w:hAnsiTheme="majorHAnsi" w:cstheme="majorHAnsi"/>
        </w:rPr>
        <w:t xml:space="preserve">bude </w:t>
      </w:r>
      <w:r>
        <w:rPr>
          <w:rFonts w:asciiTheme="majorHAnsi" w:hAnsiTheme="majorHAnsi" w:cstheme="majorHAnsi"/>
        </w:rPr>
        <w:t xml:space="preserve">to, že </w:t>
      </w:r>
      <w:r w:rsidR="000D3465">
        <w:rPr>
          <w:rFonts w:asciiTheme="majorHAnsi" w:hAnsiTheme="majorHAnsi" w:cstheme="majorHAnsi"/>
        </w:rPr>
        <w:t xml:space="preserve">ohledně </w:t>
      </w:r>
      <w:r w:rsidR="00295762">
        <w:rPr>
          <w:rFonts w:asciiTheme="majorHAnsi" w:hAnsiTheme="majorHAnsi" w:cstheme="majorHAnsi"/>
        </w:rPr>
        <w:t xml:space="preserve">dítěte </w:t>
      </w:r>
      <w:r w:rsidR="000D3465">
        <w:rPr>
          <w:rFonts w:asciiTheme="majorHAnsi" w:hAnsiTheme="majorHAnsi" w:cstheme="majorHAnsi"/>
        </w:rPr>
        <w:t>nebudou uveřejňovány</w:t>
      </w:r>
      <w:r w:rsidR="00295762">
        <w:rPr>
          <w:rFonts w:asciiTheme="majorHAnsi" w:hAnsiTheme="majorHAnsi" w:cstheme="majorHAnsi"/>
        </w:rPr>
        <w:t xml:space="preserve">/zpřístupňovány </w:t>
      </w:r>
      <w:r w:rsidR="000D3465">
        <w:rPr>
          <w:rFonts w:asciiTheme="majorHAnsi" w:hAnsiTheme="majorHAnsi" w:cstheme="majorHAnsi"/>
        </w:rPr>
        <w:t xml:space="preserve">žádné informace, které si nepřejete. </w:t>
      </w:r>
    </w:p>
    <w:p w14:paraId="2C8A9BE9" w14:textId="447638DE" w:rsidR="009479C5" w:rsidRDefault="009479C5" w:rsidP="009C4FD3">
      <w:pPr>
        <w:pStyle w:val="Odstavecseseznamem"/>
        <w:numPr>
          <w:ilvl w:val="2"/>
          <w:numId w:val="13"/>
        </w:numPr>
        <w:contextualSpacing w:val="0"/>
        <w:jc w:val="both"/>
        <w:rPr>
          <w:rFonts w:asciiTheme="majorHAnsi" w:hAnsiTheme="majorHAnsi" w:cstheme="majorHAnsi"/>
        </w:rPr>
      </w:pPr>
      <w:r w:rsidRPr="00405DCB">
        <w:rPr>
          <w:rFonts w:asciiTheme="majorHAnsi" w:hAnsiTheme="majorHAnsi" w:cstheme="majorHAnsi"/>
        </w:rPr>
        <w:t xml:space="preserve">Případně udělený souhlas je platný na dobu </w:t>
      </w:r>
      <w:r w:rsidR="00405DCB" w:rsidRPr="00405DCB">
        <w:rPr>
          <w:rFonts w:asciiTheme="majorHAnsi" w:hAnsiTheme="majorHAnsi" w:cstheme="majorHAnsi"/>
        </w:rPr>
        <w:t>trvá</w:t>
      </w:r>
      <w:r w:rsidR="00405DCB">
        <w:rPr>
          <w:rFonts w:asciiTheme="majorHAnsi" w:hAnsiTheme="majorHAnsi" w:cstheme="majorHAnsi"/>
        </w:rPr>
        <w:t>ní</w:t>
      </w:r>
      <w:r w:rsidR="00405DCB" w:rsidRPr="00405DCB">
        <w:rPr>
          <w:rFonts w:asciiTheme="majorHAnsi" w:hAnsiTheme="majorHAnsi" w:cstheme="majorHAnsi"/>
        </w:rPr>
        <w:t xml:space="preserve"> </w:t>
      </w:r>
      <w:r w:rsidR="00295762">
        <w:rPr>
          <w:rFonts w:asciiTheme="majorHAnsi" w:hAnsiTheme="majorHAnsi" w:cstheme="majorHAnsi"/>
        </w:rPr>
        <w:t xml:space="preserve">uzavřené smlouvy o poskytování služeb péče o dítě dětské skupině </w:t>
      </w:r>
      <w:r w:rsidR="00E562CD">
        <w:rPr>
          <w:rFonts w:asciiTheme="majorHAnsi" w:hAnsiTheme="majorHAnsi" w:cstheme="majorHAnsi"/>
        </w:rPr>
        <w:t>(nebo do jeho odvolání)</w:t>
      </w:r>
      <w:r w:rsidR="00405DCB" w:rsidRPr="00405DCB">
        <w:rPr>
          <w:rFonts w:asciiTheme="majorHAnsi" w:hAnsiTheme="majorHAnsi" w:cstheme="majorHAnsi"/>
        </w:rPr>
        <w:t xml:space="preserve">. </w:t>
      </w:r>
    </w:p>
    <w:p w14:paraId="151C41F5" w14:textId="5ADFDA23" w:rsidR="00295762" w:rsidRDefault="00295762" w:rsidP="00295762">
      <w:pPr>
        <w:pStyle w:val="Odstavecseseznamem"/>
        <w:numPr>
          <w:ilvl w:val="2"/>
          <w:numId w:val="13"/>
        </w:numPr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Pokud bude </w:t>
      </w:r>
      <w:r w:rsidR="00B11FF4">
        <w:rPr>
          <w:rFonts w:asciiTheme="majorHAnsi" w:hAnsiTheme="majorHAnsi" w:cstheme="majorHAnsi"/>
        </w:rPr>
        <w:t>Spolek</w:t>
      </w:r>
      <w:r>
        <w:rPr>
          <w:rFonts w:asciiTheme="majorHAnsi" w:hAnsiTheme="majorHAnsi" w:cstheme="majorHAnsi"/>
        </w:rPr>
        <w:t xml:space="preserve"> organizovat aktivity pro děti, které zajišťují externí poskytovatelé, jako např. lyžařské kurzy, plavecké kurzy apod., vyžádá si </w:t>
      </w:r>
      <w:r w:rsidR="00B11FF4">
        <w:rPr>
          <w:rFonts w:asciiTheme="majorHAnsi" w:hAnsiTheme="majorHAnsi" w:cstheme="majorHAnsi"/>
        </w:rPr>
        <w:t>Spolek</w:t>
      </w:r>
      <w:r>
        <w:rPr>
          <w:rFonts w:asciiTheme="majorHAnsi" w:hAnsiTheme="majorHAnsi" w:cstheme="majorHAnsi"/>
        </w:rPr>
        <w:t xml:space="preserve"> vždy ad hoc souhlas zákonného zástupce s účastí dítěte na této aktivitě. Pokud bude zákonný zástupce s účastí na této aktivitě souhlasit, je </w:t>
      </w:r>
      <w:r w:rsidR="00B11FF4">
        <w:rPr>
          <w:rFonts w:asciiTheme="majorHAnsi" w:hAnsiTheme="majorHAnsi" w:cstheme="majorHAnsi"/>
        </w:rPr>
        <w:t>Spolek</w:t>
      </w:r>
      <w:r>
        <w:rPr>
          <w:rFonts w:asciiTheme="majorHAnsi" w:hAnsiTheme="majorHAnsi" w:cstheme="majorHAnsi"/>
        </w:rPr>
        <w:t xml:space="preserve"> oprávněn předat tomuto poskytovateli identifikační údaje dítěte, pokud je to nezbytné pro zajištění úhrady za tuto aktivitu</w:t>
      </w:r>
      <w:r w:rsidR="00F22AFC">
        <w:rPr>
          <w:rFonts w:asciiTheme="majorHAnsi" w:hAnsiTheme="majorHAnsi" w:cstheme="majorHAnsi"/>
        </w:rPr>
        <w:t xml:space="preserve"> či pro jiné oprávněné důvody</w:t>
      </w:r>
      <w:r>
        <w:rPr>
          <w:rFonts w:asciiTheme="majorHAnsi" w:hAnsiTheme="majorHAnsi" w:cstheme="majorHAnsi"/>
        </w:rPr>
        <w:t xml:space="preserve">. </w:t>
      </w:r>
    </w:p>
    <w:p w14:paraId="6CCD2549" w14:textId="067068C8" w:rsidR="00295762" w:rsidRDefault="00295762" w:rsidP="00295762">
      <w:pPr>
        <w:pStyle w:val="Odstavecseseznamem"/>
        <w:ind w:left="1560"/>
        <w:contextualSpacing w:val="0"/>
        <w:jc w:val="both"/>
        <w:rPr>
          <w:rFonts w:asciiTheme="majorHAnsi" w:hAnsiTheme="majorHAnsi" w:cstheme="majorHAnsi"/>
        </w:rPr>
      </w:pPr>
    </w:p>
    <w:p w14:paraId="217062C0" w14:textId="77777777" w:rsidR="00295762" w:rsidRPr="00405DCB" w:rsidRDefault="00295762" w:rsidP="00295762">
      <w:pPr>
        <w:pStyle w:val="Odstavecseseznamem"/>
        <w:ind w:left="1560"/>
        <w:contextualSpacing w:val="0"/>
        <w:jc w:val="both"/>
        <w:rPr>
          <w:rFonts w:asciiTheme="majorHAnsi" w:hAnsiTheme="majorHAnsi" w:cstheme="majorHAnsi"/>
        </w:rPr>
      </w:pPr>
    </w:p>
    <w:p w14:paraId="193E381F" w14:textId="1CCEFFF6" w:rsidR="00E26D5A" w:rsidRPr="003327AE" w:rsidRDefault="00E26D5A" w:rsidP="009C4FD3">
      <w:pPr>
        <w:pStyle w:val="Odstavecseseznamem"/>
        <w:numPr>
          <w:ilvl w:val="0"/>
          <w:numId w:val="10"/>
        </w:numPr>
        <w:ind w:left="851" w:hanging="425"/>
        <w:jc w:val="both"/>
        <w:rPr>
          <w:rFonts w:asciiTheme="majorHAnsi" w:hAnsiTheme="majorHAnsi" w:cstheme="majorHAnsi"/>
          <w:b/>
          <w:color w:val="00B0F0"/>
          <w:sz w:val="24"/>
          <w:szCs w:val="24"/>
        </w:rPr>
      </w:pPr>
      <w:r w:rsidRPr="003327AE">
        <w:rPr>
          <w:rFonts w:asciiTheme="majorHAnsi" w:hAnsiTheme="majorHAnsi" w:cstheme="majorHAnsi"/>
          <w:b/>
          <w:color w:val="00B0F0"/>
          <w:sz w:val="24"/>
          <w:szCs w:val="24"/>
        </w:rPr>
        <w:lastRenderedPageBreak/>
        <w:t xml:space="preserve">Uzavírání a plnění </w:t>
      </w:r>
      <w:r w:rsidR="00F22AFC">
        <w:rPr>
          <w:rFonts w:asciiTheme="majorHAnsi" w:hAnsiTheme="majorHAnsi" w:cstheme="majorHAnsi"/>
          <w:b/>
          <w:color w:val="00B0F0"/>
          <w:sz w:val="24"/>
          <w:szCs w:val="24"/>
        </w:rPr>
        <w:t>ostatních</w:t>
      </w:r>
      <w:r w:rsidR="00295762">
        <w:rPr>
          <w:rFonts w:asciiTheme="majorHAnsi" w:hAnsiTheme="majorHAnsi" w:cstheme="majorHAnsi"/>
          <w:b/>
          <w:color w:val="00B0F0"/>
          <w:sz w:val="24"/>
          <w:szCs w:val="24"/>
        </w:rPr>
        <w:t xml:space="preserve"> smluvních vztahů</w:t>
      </w:r>
    </w:p>
    <w:p w14:paraId="4EF07D1D" w14:textId="4245A562" w:rsidR="00E25854" w:rsidRDefault="00E26D5A" w:rsidP="00BE1F94">
      <w:pPr>
        <w:pStyle w:val="PreformattedText"/>
        <w:ind w:left="85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Pro řádné fungování </w:t>
      </w:r>
      <w:r w:rsidR="00295762">
        <w:rPr>
          <w:rFonts w:asciiTheme="majorHAnsi" w:hAnsiTheme="majorHAnsi" w:cstheme="majorHAnsi"/>
          <w:sz w:val="22"/>
          <w:szCs w:val="22"/>
          <w:lang w:val="cs-CZ"/>
        </w:rPr>
        <w:t xml:space="preserve">Dětské skupiny 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potřebujeme uzavírat </w:t>
      </w:r>
      <w:r w:rsidR="00663849">
        <w:rPr>
          <w:rFonts w:asciiTheme="majorHAnsi" w:hAnsiTheme="majorHAnsi" w:cstheme="majorHAnsi"/>
          <w:sz w:val="22"/>
          <w:szCs w:val="22"/>
          <w:lang w:val="cs-CZ"/>
        </w:rPr>
        <w:t xml:space="preserve">některé </w:t>
      </w:r>
      <w:r w:rsidR="00295762">
        <w:rPr>
          <w:rFonts w:asciiTheme="majorHAnsi" w:hAnsiTheme="majorHAnsi" w:cstheme="majorHAnsi"/>
          <w:sz w:val="22"/>
          <w:szCs w:val="22"/>
          <w:lang w:val="cs-CZ"/>
        </w:rPr>
        <w:t xml:space="preserve">smluvní 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>vztahy</w:t>
      </w:r>
      <w:r w:rsidR="00F22AFC">
        <w:rPr>
          <w:rFonts w:asciiTheme="majorHAnsi" w:hAnsiTheme="majorHAnsi" w:cstheme="majorHAnsi"/>
          <w:sz w:val="22"/>
          <w:szCs w:val="22"/>
          <w:lang w:val="cs-CZ"/>
        </w:rPr>
        <w:t xml:space="preserve">, jako např. s </w:t>
      </w:r>
      <w:r w:rsidR="00295762">
        <w:rPr>
          <w:rFonts w:asciiTheme="majorHAnsi" w:hAnsiTheme="majorHAnsi" w:cstheme="majorHAnsi"/>
          <w:sz w:val="22"/>
          <w:szCs w:val="22"/>
          <w:lang w:val="cs-CZ"/>
        </w:rPr>
        <w:t>pronajímatelem prostor, pojišťovnou, externím poskytovatelem účetních služeb, poskytovatel</w:t>
      </w:r>
      <w:r w:rsidR="00B11FF4">
        <w:rPr>
          <w:rFonts w:asciiTheme="majorHAnsi" w:hAnsiTheme="majorHAnsi" w:cstheme="majorHAnsi"/>
          <w:sz w:val="22"/>
          <w:szCs w:val="22"/>
          <w:lang w:val="cs-CZ"/>
        </w:rPr>
        <w:t>em poradenských služeb v oblasti</w:t>
      </w:r>
      <w:r w:rsidR="00295762">
        <w:rPr>
          <w:rFonts w:asciiTheme="majorHAnsi" w:hAnsiTheme="majorHAnsi" w:cstheme="majorHAnsi"/>
          <w:sz w:val="22"/>
          <w:szCs w:val="22"/>
          <w:lang w:val="cs-CZ"/>
        </w:rPr>
        <w:t xml:space="preserve"> dotací, poskytovatelem právních služeb, </w:t>
      </w:r>
      <w:r w:rsidR="00663849">
        <w:rPr>
          <w:rFonts w:asciiTheme="majorHAnsi" w:hAnsiTheme="majorHAnsi" w:cstheme="majorHAnsi"/>
          <w:sz w:val="22"/>
          <w:szCs w:val="22"/>
          <w:lang w:val="cs-CZ"/>
        </w:rPr>
        <w:t xml:space="preserve">některých IT služeb, </w:t>
      </w:r>
      <w:r w:rsidR="00295762">
        <w:rPr>
          <w:rFonts w:asciiTheme="majorHAnsi" w:hAnsiTheme="majorHAnsi" w:cstheme="majorHAnsi"/>
          <w:sz w:val="22"/>
          <w:szCs w:val="22"/>
          <w:lang w:val="cs-CZ"/>
        </w:rPr>
        <w:t>poskytovatel</w:t>
      </w:r>
      <w:r w:rsidR="00F22AFC">
        <w:rPr>
          <w:rFonts w:asciiTheme="majorHAnsi" w:hAnsiTheme="majorHAnsi" w:cstheme="majorHAnsi"/>
          <w:sz w:val="22"/>
          <w:szCs w:val="22"/>
          <w:lang w:val="cs-CZ"/>
        </w:rPr>
        <w:t>em</w:t>
      </w:r>
      <w:r w:rsidR="00295762">
        <w:rPr>
          <w:rFonts w:asciiTheme="majorHAnsi" w:hAnsiTheme="majorHAnsi" w:cstheme="majorHAnsi"/>
          <w:sz w:val="22"/>
          <w:szCs w:val="22"/>
          <w:lang w:val="cs-CZ"/>
        </w:rPr>
        <w:t xml:space="preserve"> externích aktivit – např. lyžařských či plaveckých kurzů apod.</w:t>
      </w:r>
    </w:p>
    <w:p w14:paraId="47F5A2A4" w14:textId="77777777" w:rsidR="00E25854" w:rsidRDefault="00E25854" w:rsidP="00BE1F94">
      <w:pPr>
        <w:pStyle w:val="PreformattedText"/>
        <w:ind w:left="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3DB855C4" w14:textId="4AD50E5D" w:rsidR="00E25854" w:rsidRDefault="00E26D5A" w:rsidP="00BE1F94">
      <w:pPr>
        <w:pStyle w:val="PreformattedText"/>
        <w:ind w:left="85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443B">
        <w:rPr>
          <w:rFonts w:asciiTheme="majorHAnsi" w:hAnsiTheme="majorHAnsi" w:cstheme="majorHAnsi"/>
          <w:sz w:val="22"/>
          <w:szCs w:val="22"/>
          <w:lang w:val="cs-CZ"/>
        </w:rPr>
        <w:t>Pro tyto účely zpracováváme jen minimální rozsah osobních údajů (</w:t>
      </w:r>
      <w:r w:rsidR="00BE1F94">
        <w:rPr>
          <w:rFonts w:asciiTheme="majorHAnsi" w:hAnsiTheme="majorHAnsi" w:cstheme="majorHAnsi"/>
          <w:sz w:val="22"/>
          <w:szCs w:val="22"/>
          <w:lang w:val="cs-CZ"/>
        </w:rPr>
        <w:t>zpravidla jen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 identifikační a 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kontaktní údaje např. jako 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jméno a příjmení, bydliště, 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>e-mail či telefon, příp. DIČ fyzické podnikající osoby), kter</w:t>
      </w:r>
      <w:r>
        <w:rPr>
          <w:rFonts w:asciiTheme="majorHAnsi" w:hAnsiTheme="majorHAnsi" w:cstheme="majorHAnsi"/>
          <w:sz w:val="22"/>
          <w:szCs w:val="22"/>
          <w:lang w:val="cs-CZ"/>
        </w:rPr>
        <w:t>é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 bezprostředně souvisí s uzavřeným smluvním vztahem a jeho plněním. </w:t>
      </w:r>
    </w:p>
    <w:p w14:paraId="34AA716E" w14:textId="77777777" w:rsidR="00E25854" w:rsidRDefault="00E25854" w:rsidP="00BE1F94">
      <w:pPr>
        <w:pStyle w:val="PreformattedText"/>
        <w:ind w:left="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02FBC0DA" w14:textId="4A6F89A6" w:rsidR="00E26D5A" w:rsidRDefault="00E26D5A" w:rsidP="00BE1F94">
      <w:pPr>
        <w:pStyle w:val="PreformattedText"/>
        <w:ind w:left="85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V této souvislosti uchováváme osobní údaje jen po dobu trvání smluvního vztahu (příp. pro plnění zákonných povinností vyplývajících zejména z právních předpisů daňové či účetní povahy). </w:t>
      </w:r>
    </w:p>
    <w:p w14:paraId="3400848A" w14:textId="12E976CE" w:rsidR="00E25854" w:rsidRDefault="00E25854" w:rsidP="00BE1F94">
      <w:pPr>
        <w:pStyle w:val="PreformattedText"/>
        <w:ind w:left="851"/>
        <w:jc w:val="both"/>
        <w:rPr>
          <w:rFonts w:asciiTheme="majorHAnsi" w:hAnsiTheme="majorHAnsi" w:cstheme="majorHAnsi"/>
          <w:lang w:val="cs-CZ"/>
        </w:rPr>
      </w:pPr>
    </w:p>
    <w:p w14:paraId="2A13C8C4" w14:textId="77777777" w:rsidR="00E26D5A" w:rsidRPr="00B1443B" w:rsidRDefault="00E26D5A" w:rsidP="00BE1F94">
      <w:pPr>
        <w:pStyle w:val="PreformattedText"/>
        <w:spacing w:after="120"/>
        <w:ind w:left="851"/>
        <w:jc w:val="both"/>
        <w:rPr>
          <w:rFonts w:asciiTheme="majorHAnsi" w:hAnsiTheme="majorHAnsi" w:cstheme="majorHAnsi"/>
          <w:i/>
          <w:sz w:val="22"/>
          <w:szCs w:val="22"/>
          <w:lang w:val="cs-CZ"/>
        </w:rPr>
      </w:pPr>
      <w:r w:rsidRPr="00B1443B">
        <w:rPr>
          <w:rFonts w:asciiTheme="majorHAnsi" w:hAnsiTheme="majorHAnsi" w:cstheme="majorHAnsi"/>
          <w:i/>
          <w:sz w:val="22"/>
          <w:szCs w:val="22"/>
          <w:lang w:val="cs-CZ"/>
        </w:rPr>
        <w:t xml:space="preserve">Důvodem (právním základem) 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>tohoto</w:t>
      </w:r>
      <w:r w:rsidRPr="00B1443B">
        <w:rPr>
          <w:rFonts w:asciiTheme="majorHAnsi" w:hAnsiTheme="majorHAnsi" w:cstheme="majorHAnsi"/>
          <w:i/>
          <w:sz w:val="22"/>
          <w:szCs w:val="22"/>
          <w:lang w:val="cs-CZ"/>
        </w:rPr>
        <w:t xml:space="preserve"> zpracování je:</w:t>
      </w:r>
    </w:p>
    <w:p w14:paraId="5409C9E3" w14:textId="1707A0DC" w:rsidR="00E26D5A" w:rsidRPr="0015694E" w:rsidRDefault="001927A5" w:rsidP="009C4FD3">
      <w:pPr>
        <w:pStyle w:val="PreformattedText"/>
        <w:numPr>
          <w:ilvl w:val="0"/>
          <w:numId w:val="3"/>
        </w:numPr>
        <w:spacing w:after="120"/>
        <w:ind w:left="127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15694E">
        <w:rPr>
          <w:rFonts w:asciiTheme="majorHAnsi" w:hAnsiTheme="majorHAnsi" w:cstheme="majorHAnsi"/>
          <w:b/>
          <w:sz w:val="22"/>
          <w:szCs w:val="22"/>
          <w:lang w:val="cs-CZ"/>
        </w:rPr>
        <w:t>p</w:t>
      </w:r>
      <w:r w:rsidR="00E26D5A" w:rsidRPr="0015694E">
        <w:rPr>
          <w:rFonts w:asciiTheme="majorHAnsi" w:hAnsiTheme="majorHAnsi" w:cstheme="majorHAnsi"/>
          <w:b/>
          <w:sz w:val="22"/>
          <w:szCs w:val="22"/>
          <w:lang w:val="cs-CZ"/>
        </w:rPr>
        <w:t>lnění uzavřené smlouvy</w:t>
      </w:r>
      <w:r w:rsidR="00E26D5A" w:rsidRPr="0015694E">
        <w:rPr>
          <w:rFonts w:asciiTheme="majorHAnsi" w:hAnsiTheme="majorHAnsi" w:cstheme="majorHAnsi"/>
          <w:sz w:val="22"/>
          <w:szCs w:val="22"/>
          <w:lang w:val="cs-CZ"/>
        </w:rPr>
        <w:t xml:space="preserve"> (</w:t>
      </w:r>
      <w:r w:rsidRPr="0015694E">
        <w:rPr>
          <w:rFonts w:asciiTheme="majorHAnsi" w:hAnsiTheme="majorHAnsi" w:cstheme="majorHAnsi"/>
          <w:sz w:val="22"/>
          <w:szCs w:val="22"/>
          <w:lang w:val="cs-CZ"/>
        </w:rPr>
        <w:t xml:space="preserve">tento důvod užíváme </w:t>
      </w:r>
      <w:r w:rsidR="00E26D5A" w:rsidRPr="0015694E">
        <w:rPr>
          <w:rFonts w:asciiTheme="majorHAnsi" w:hAnsiTheme="majorHAnsi" w:cstheme="majorHAnsi"/>
          <w:sz w:val="22"/>
          <w:szCs w:val="22"/>
          <w:lang w:val="cs-CZ"/>
        </w:rPr>
        <w:t>v souladu s čl. 6 odst. 1 písm. b) Nařízení EU)</w:t>
      </w:r>
      <w:r w:rsidR="0015694E" w:rsidRPr="0015694E">
        <w:rPr>
          <w:rFonts w:asciiTheme="majorHAnsi" w:hAnsiTheme="majorHAnsi" w:cstheme="majorHAnsi"/>
          <w:sz w:val="22"/>
          <w:szCs w:val="22"/>
          <w:lang w:val="cs-CZ"/>
        </w:rPr>
        <w:t>;</w:t>
      </w:r>
    </w:p>
    <w:p w14:paraId="7FA92544" w14:textId="5D379741" w:rsidR="0015694E" w:rsidRPr="0015694E" w:rsidRDefault="0015694E" w:rsidP="009C4FD3">
      <w:pPr>
        <w:pStyle w:val="PreformattedText"/>
        <w:numPr>
          <w:ilvl w:val="0"/>
          <w:numId w:val="3"/>
        </w:numPr>
        <w:spacing w:after="120"/>
        <w:ind w:left="127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15694E">
        <w:rPr>
          <w:rFonts w:asciiTheme="majorHAnsi" w:hAnsiTheme="majorHAnsi" w:cstheme="majorHAnsi"/>
          <w:b/>
          <w:sz w:val="22"/>
          <w:szCs w:val="22"/>
          <w:lang w:val="cs-CZ"/>
        </w:rPr>
        <w:t>plnění povinností z právních předpisů ve vztahu k účetním a daňovým povinnostem</w:t>
      </w:r>
      <w:r w:rsidRPr="0015694E">
        <w:rPr>
          <w:rFonts w:asciiTheme="majorHAnsi" w:hAnsiTheme="majorHAnsi" w:cstheme="majorHAnsi"/>
          <w:sz w:val="22"/>
          <w:szCs w:val="22"/>
          <w:lang w:val="cs-CZ"/>
        </w:rPr>
        <w:t xml:space="preserve"> (tento důvod užíváme v souladu s čl. 6 odst. 1 písm. c) Nařízení EU).</w:t>
      </w:r>
    </w:p>
    <w:p w14:paraId="0138BBC3" w14:textId="77777777" w:rsidR="00180871" w:rsidRDefault="00180871" w:rsidP="00180871">
      <w:pPr>
        <w:pStyle w:val="Standard"/>
        <w:ind w:left="1428" w:right="252"/>
        <w:jc w:val="both"/>
        <w:rPr>
          <w:rFonts w:asciiTheme="majorHAnsi" w:hAnsiTheme="majorHAnsi" w:cstheme="majorHAnsi"/>
          <w:sz w:val="22"/>
          <w:szCs w:val="22"/>
        </w:rPr>
      </w:pPr>
    </w:p>
    <w:p w14:paraId="0C6061D9" w14:textId="2FB2BD2E" w:rsidR="00180871" w:rsidRPr="003327AE" w:rsidRDefault="00180871" w:rsidP="009C4FD3">
      <w:pPr>
        <w:pStyle w:val="PreformattedText"/>
        <w:numPr>
          <w:ilvl w:val="0"/>
          <w:numId w:val="10"/>
        </w:numPr>
        <w:spacing w:after="240"/>
        <w:ind w:left="851" w:hanging="425"/>
        <w:rPr>
          <w:rFonts w:asciiTheme="majorHAnsi" w:hAnsiTheme="majorHAnsi" w:cstheme="majorHAnsi"/>
          <w:b/>
          <w:color w:val="00B0F0"/>
          <w:sz w:val="24"/>
          <w:szCs w:val="22"/>
        </w:rPr>
      </w:pPr>
      <w:r w:rsidRPr="003327AE">
        <w:rPr>
          <w:rFonts w:asciiTheme="majorHAnsi" w:hAnsiTheme="majorHAnsi" w:cstheme="majorHAnsi"/>
          <w:b/>
          <w:color w:val="00B0F0"/>
          <w:sz w:val="24"/>
          <w:szCs w:val="22"/>
          <w:lang w:val="cs-CZ"/>
        </w:rPr>
        <w:t>Výkon</w:t>
      </w:r>
      <w:r w:rsidRPr="003327AE">
        <w:rPr>
          <w:rFonts w:asciiTheme="majorHAnsi" w:hAnsiTheme="majorHAnsi" w:cstheme="majorHAnsi"/>
          <w:b/>
          <w:color w:val="00B0F0"/>
          <w:sz w:val="24"/>
          <w:szCs w:val="22"/>
        </w:rPr>
        <w:t xml:space="preserve"> (resp. </w:t>
      </w:r>
      <w:proofErr w:type="spellStart"/>
      <w:r w:rsidRPr="003327AE">
        <w:rPr>
          <w:rFonts w:asciiTheme="majorHAnsi" w:hAnsiTheme="majorHAnsi" w:cstheme="majorHAnsi"/>
          <w:b/>
          <w:color w:val="00B0F0"/>
          <w:sz w:val="24"/>
          <w:szCs w:val="22"/>
        </w:rPr>
        <w:t>obhajoba</w:t>
      </w:r>
      <w:proofErr w:type="spellEnd"/>
      <w:r w:rsidRPr="003327AE">
        <w:rPr>
          <w:rFonts w:asciiTheme="majorHAnsi" w:hAnsiTheme="majorHAnsi" w:cstheme="majorHAnsi"/>
          <w:b/>
          <w:color w:val="00B0F0"/>
          <w:sz w:val="24"/>
          <w:szCs w:val="22"/>
        </w:rPr>
        <w:t xml:space="preserve">) </w:t>
      </w:r>
      <w:proofErr w:type="spellStart"/>
      <w:r w:rsidRPr="003327AE">
        <w:rPr>
          <w:rFonts w:asciiTheme="majorHAnsi" w:hAnsiTheme="majorHAnsi" w:cstheme="majorHAnsi"/>
          <w:b/>
          <w:color w:val="00B0F0"/>
          <w:sz w:val="24"/>
          <w:szCs w:val="22"/>
        </w:rPr>
        <w:t>práv</w:t>
      </w:r>
      <w:proofErr w:type="spellEnd"/>
      <w:r w:rsidRPr="003327AE">
        <w:rPr>
          <w:rFonts w:asciiTheme="majorHAnsi" w:hAnsiTheme="majorHAnsi" w:cstheme="majorHAnsi"/>
          <w:b/>
          <w:color w:val="00B0F0"/>
          <w:sz w:val="24"/>
          <w:szCs w:val="22"/>
        </w:rPr>
        <w:t xml:space="preserve"> </w:t>
      </w:r>
    </w:p>
    <w:p w14:paraId="6F1969A1" w14:textId="085A0A9C" w:rsidR="00180871" w:rsidRDefault="00180871" w:rsidP="00BE1F94">
      <w:pPr>
        <w:pStyle w:val="PreformattedText"/>
        <w:ind w:left="85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Pokud by vznikl mezi </w:t>
      </w:r>
      <w:r w:rsidR="008671F4">
        <w:rPr>
          <w:rFonts w:asciiTheme="majorHAnsi" w:hAnsiTheme="majorHAnsi" w:cstheme="majorHAnsi"/>
          <w:sz w:val="22"/>
          <w:szCs w:val="22"/>
          <w:lang w:val="cs-CZ"/>
        </w:rPr>
        <w:t>Spolkem</w:t>
      </w:r>
      <w:r w:rsidR="00295762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a vámi spor, budeme vaše osobní údaje potřebné pro obhájení našich právních nároků v souvislosti se vzniklým sporem zpracovávat do ukončení sporu. Zpravidla v této souvislosti zpracováváme </w:t>
      </w:r>
      <w:r w:rsidRPr="00C24BAA">
        <w:rPr>
          <w:rFonts w:asciiTheme="majorHAnsi" w:hAnsiTheme="majorHAnsi" w:cstheme="majorHAnsi"/>
          <w:sz w:val="22"/>
          <w:szCs w:val="22"/>
          <w:lang w:val="cs-CZ"/>
        </w:rPr>
        <w:t xml:space="preserve">základní </w:t>
      </w:r>
      <w:r w:rsidR="007B00BA">
        <w:rPr>
          <w:rFonts w:asciiTheme="majorHAnsi" w:hAnsiTheme="majorHAnsi" w:cstheme="majorHAnsi"/>
          <w:sz w:val="22"/>
          <w:szCs w:val="22"/>
          <w:lang w:val="cs-CZ"/>
        </w:rPr>
        <w:t xml:space="preserve">identifikační </w:t>
      </w:r>
      <w:r w:rsidRPr="00C24BAA">
        <w:rPr>
          <w:rFonts w:asciiTheme="majorHAnsi" w:hAnsiTheme="majorHAnsi" w:cstheme="majorHAnsi"/>
          <w:sz w:val="22"/>
          <w:szCs w:val="22"/>
          <w:lang w:val="cs-CZ"/>
        </w:rPr>
        <w:t xml:space="preserve">údaje, </w:t>
      </w:r>
      <w:r w:rsidR="00DB2284"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údaje o </w:t>
      </w:r>
      <w:r w:rsidR="00DB2284">
        <w:rPr>
          <w:rFonts w:asciiTheme="majorHAnsi" w:hAnsiTheme="majorHAnsi" w:cstheme="majorHAnsi"/>
          <w:sz w:val="22"/>
          <w:szCs w:val="22"/>
          <w:lang w:val="cs-CZ"/>
        </w:rPr>
        <w:t>sporném vztahu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, </w:t>
      </w:r>
      <w:r w:rsidRPr="00C24BAA">
        <w:rPr>
          <w:rFonts w:asciiTheme="majorHAnsi" w:hAnsiTheme="majorHAnsi" w:cstheme="majorHAnsi"/>
          <w:sz w:val="22"/>
          <w:szCs w:val="22"/>
          <w:lang w:val="cs-CZ"/>
        </w:rPr>
        <w:t>údaje ze vzájemné komunikace, údaje o učiněných právních krocích a jejích výsledcích.</w:t>
      </w:r>
    </w:p>
    <w:p w14:paraId="63EE3764" w14:textId="77777777" w:rsidR="00DB2284" w:rsidRDefault="00DB2284" w:rsidP="00BE1F94">
      <w:pPr>
        <w:pStyle w:val="PreformattedText"/>
        <w:ind w:left="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44CFEF10" w14:textId="7631237C" w:rsidR="00DB2284" w:rsidRDefault="00DB2284" w:rsidP="00BE1F94">
      <w:pPr>
        <w:pStyle w:val="Odstavecseseznamem"/>
        <w:spacing w:after="0"/>
        <w:ind w:left="851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Dále vás výslovně upozorňujeme na vaše právo vznést tzv. </w:t>
      </w:r>
      <w:r w:rsidRPr="00B1443B">
        <w:rPr>
          <w:rFonts w:asciiTheme="majorHAnsi" w:hAnsiTheme="majorHAnsi" w:cstheme="majorHAnsi"/>
          <w:u w:val="single"/>
        </w:rPr>
        <w:t>NÁMITKU</w:t>
      </w:r>
      <w:r w:rsidRPr="00B1443B">
        <w:rPr>
          <w:rFonts w:asciiTheme="majorHAnsi" w:hAnsiTheme="majorHAnsi" w:cstheme="majorHAnsi"/>
        </w:rPr>
        <w:t xml:space="preserve"> proti zpracování vašich osobních údajů z důvodu tzv. oprávněného zájmu na</w:t>
      </w:r>
      <w:r w:rsidR="008671F4">
        <w:rPr>
          <w:rFonts w:asciiTheme="majorHAnsi" w:hAnsiTheme="majorHAnsi" w:cstheme="majorHAnsi"/>
        </w:rPr>
        <w:t>šeho</w:t>
      </w:r>
      <w:r w:rsidRPr="00B1443B">
        <w:rPr>
          <w:rFonts w:asciiTheme="majorHAnsi" w:hAnsiTheme="majorHAnsi" w:cstheme="majorHAnsi"/>
        </w:rPr>
        <w:t xml:space="preserve"> </w:t>
      </w:r>
      <w:r w:rsidR="008671F4">
        <w:rPr>
          <w:rFonts w:asciiTheme="majorHAnsi" w:hAnsiTheme="majorHAnsi" w:cstheme="majorHAnsi"/>
        </w:rPr>
        <w:t>Spolku</w:t>
      </w:r>
      <w:r w:rsidR="00B32DE7">
        <w:rPr>
          <w:rFonts w:asciiTheme="majorHAnsi" w:hAnsiTheme="majorHAnsi" w:cstheme="majorHAnsi"/>
        </w:rPr>
        <w:t xml:space="preserve"> </w:t>
      </w:r>
      <w:r w:rsidRPr="00B1443B">
        <w:rPr>
          <w:rFonts w:asciiTheme="majorHAnsi" w:hAnsiTheme="majorHAnsi" w:cstheme="majorHAnsi"/>
        </w:rPr>
        <w:t xml:space="preserve">v souladu s čl. 21 Nařízení EU. Pokud tuto námitku proti zpracování vašich osobních údajů vznesete (můžete využít připraveného formuláře </w:t>
      </w:r>
      <w:commentRangeStart w:id="0"/>
      <w:r w:rsidRPr="00B1443B">
        <w:rPr>
          <w:rFonts w:asciiTheme="majorHAnsi" w:hAnsiTheme="majorHAnsi" w:cstheme="majorHAnsi"/>
          <w:u w:val="single"/>
        </w:rPr>
        <w:t>ZDE</w:t>
      </w:r>
      <w:commentRangeEnd w:id="0"/>
      <w:r>
        <w:rPr>
          <w:rStyle w:val="Odkaznakoment"/>
        </w:rPr>
        <w:commentReference w:id="0"/>
      </w:r>
      <w:r w:rsidRPr="00B1443B">
        <w:rPr>
          <w:rFonts w:asciiTheme="majorHAnsi" w:hAnsiTheme="majorHAnsi" w:cstheme="majorHAnsi"/>
        </w:rPr>
        <w:t xml:space="preserve">), </w:t>
      </w:r>
      <w:r>
        <w:rPr>
          <w:rFonts w:asciiTheme="majorHAnsi" w:hAnsiTheme="majorHAnsi" w:cstheme="majorHAnsi"/>
        </w:rPr>
        <w:t>budeme se jejím vyřízením zabývat v souladu Nařízením EU</w:t>
      </w:r>
      <w:r w:rsidRPr="00B1443B">
        <w:rPr>
          <w:rFonts w:asciiTheme="majorHAnsi" w:hAnsiTheme="majorHAnsi" w:cstheme="majorHAnsi"/>
        </w:rPr>
        <w:t>.</w:t>
      </w:r>
    </w:p>
    <w:p w14:paraId="3CF6271F" w14:textId="4791415B" w:rsidR="00180871" w:rsidRDefault="00180871" w:rsidP="00BE1F94">
      <w:pPr>
        <w:pStyle w:val="Standard"/>
        <w:ind w:left="851" w:right="25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A479DD0" w14:textId="77777777" w:rsidR="00180871" w:rsidRDefault="00180871" w:rsidP="00BE1F94">
      <w:pPr>
        <w:pStyle w:val="Standard"/>
        <w:spacing w:after="120"/>
        <w:ind w:left="851" w:right="249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E266A">
        <w:rPr>
          <w:rFonts w:asciiTheme="majorHAnsi" w:hAnsiTheme="majorHAnsi" w:cstheme="majorHAnsi"/>
          <w:i/>
          <w:sz w:val="22"/>
          <w:szCs w:val="22"/>
        </w:rPr>
        <w:t>Důvod</w:t>
      </w:r>
      <w:r>
        <w:rPr>
          <w:rFonts w:asciiTheme="majorHAnsi" w:hAnsiTheme="majorHAnsi" w:cstheme="majorHAnsi"/>
          <w:i/>
          <w:sz w:val="22"/>
          <w:szCs w:val="22"/>
        </w:rPr>
        <w:t xml:space="preserve"> (právní základ)</w:t>
      </w:r>
      <w:r w:rsidRPr="009E266A">
        <w:rPr>
          <w:rFonts w:asciiTheme="majorHAnsi" w:hAnsiTheme="majorHAnsi" w:cstheme="majorHAnsi"/>
          <w:i/>
          <w:sz w:val="22"/>
          <w:szCs w:val="22"/>
        </w:rPr>
        <w:t xml:space="preserve">, proč údaje zpracováváme: </w:t>
      </w:r>
    </w:p>
    <w:p w14:paraId="387E0E54" w14:textId="7E4589F6" w:rsidR="00180871" w:rsidRPr="00C24BAA" w:rsidRDefault="00180871" w:rsidP="009C4FD3">
      <w:pPr>
        <w:pStyle w:val="Standard"/>
        <w:numPr>
          <w:ilvl w:val="0"/>
          <w:numId w:val="1"/>
        </w:numPr>
        <w:spacing w:after="120"/>
        <w:ind w:left="1276" w:right="-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zpracování je nezbytné pro oprávněné zájmy naší </w:t>
      </w:r>
      <w:r w:rsidR="00106ADB">
        <w:rPr>
          <w:rFonts w:asciiTheme="majorHAnsi" w:hAnsiTheme="majorHAnsi" w:cstheme="majorHAnsi"/>
          <w:b/>
          <w:sz w:val="22"/>
          <w:szCs w:val="22"/>
        </w:rPr>
        <w:t>Dětské skupiny</w:t>
      </w:r>
      <w:r>
        <w:rPr>
          <w:rFonts w:asciiTheme="majorHAnsi" w:hAnsiTheme="majorHAnsi" w:cstheme="majorHAnsi"/>
          <w:b/>
          <w:sz w:val="22"/>
          <w:szCs w:val="22"/>
        </w:rPr>
        <w:t xml:space="preserve"> při obhajobě našich nároků </w:t>
      </w:r>
      <w:r>
        <w:rPr>
          <w:rFonts w:asciiTheme="majorHAnsi" w:hAnsiTheme="majorHAnsi" w:cstheme="majorHAnsi"/>
          <w:sz w:val="22"/>
          <w:szCs w:val="22"/>
        </w:rPr>
        <w:t>(tento důvod užíváme v souladu s čl. 6 odst. 1 písm. f) Nařízení EU).</w:t>
      </w:r>
    </w:p>
    <w:p w14:paraId="56F87738" w14:textId="382689E5" w:rsidR="00180871" w:rsidRDefault="00180871" w:rsidP="00180871">
      <w:pPr>
        <w:pStyle w:val="Standard"/>
        <w:ind w:right="252"/>
        <w:jc w:val="both"/>
        <w:rPr>
          <w:rFonts w:asciiTheme="majorHAnsi" w:hAnsiTheme="majorHAnsi" w:cstheme="majorHAnsi"/>
          <w:sz w:val="22"/>
          <w:szCs w:val="22"/>
        </w:rPr>
      </w:pPr>
    </w:p>
    <w:p w14:paraId="0CCB1882" w14:textId="77777777" w:rsidR="001927A5" w:rsidRPr="003327AE" w:rsidRDefault="001927A5" w:rsidP="009C4FD3">
      <w:pPr>
        <w:pStyle w:val="Odstavecseseznamem"/>
        <w:numPr>
          <w:ilvl w:val="0"/>
          <w:numId w:val="10"/>
        </w:numPr>
        <w:ind w:left="851" w:hanging="425"/>
        <w:jc w:val="both"/>
        <w:rPr>
          <w:rFonts w:asciiTheme="majorHAnsi" w:hAnsiTheme="majorHAnsi" w:cstheme="majorHAnsi"/>
          <w:b/>
          <w:color w:val="00B0F0"/>
          <w:sz w:val="24"/>
          <w:szCs w:val="24"/>
        </w:rPr>
      </w:pPr>
      <w:r w:rsidRPr="003327AE">
        <w:rPr>
          <w:rFonts w:asciiTheme="majorHAnsi" w:hAnsiTheme="majorHAnsi" w:cstheme="majorHAnsi"/>
          <w:b/>
          <w:color w:val="00B0F0"/>
          <w:sz w:val="24"/>
          <w:szCs w:val="24"/>
        </w:rPr>
        <w:t>Kamerové záznamy</w:t>
      </w:r>
    </w:p>
    <w:p w14:paraId="71451075" w14:textId="7492B7F3" w:rsidR="001927A5" w:rsidRDefault="00295762" w:rsidP="0015694E">
      <w:pPr>
        <w:pStyle w:val="Standard"/>
        <w:spacing w:after="120"/>
        <w:ind w:left="143" w:right="249" w:firstLine="708"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Dětská skupina</w:t>
      </w:r>
      <w:r w:rsidR="0015694E">
        <w:rPr>
          <w:rFonts w:asciiTheme="majorHAnsi" w:hAnsiTheme="majorHAnsi" w:cstheme="majorHAnsi"/>
          <w:sz w:val="22"/>
          <w:szCs w:val="22"/>
        </w:rPr>
        <w:t xml:space="preserve"> nepoužívá kamerové systémy se záznamem. </w:t>
      </w:r>
    </w:p>
    <w:p w14:paraId="17E18806" w14:textId="77777777" w:rsidR="009F1652" w:rsidRPr="004820D7" w:rsidRDefault="009F1652" w:rsidP="00B86B6F">
      <w:pPr>
        <w:pStyle w:val="Standard"/>
        <w:ind w:left="774" w:right="249"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</w:p>
    <w:p w14:paraId="287FBDF4" w14:textId="24406BD9" w:rsidR="00180871" w:rsidRPr="00764E60" w:rsidRDefault="00764E60" w:rsidP="009C4FD3">
      <w:pPr>
        <w:pStyle w:val="Odstavecseseznamem"/>
        <w:numPr>
          <w:ilvl w:val="1"/>
          <w:numId w:val="11"/>
        </w:numPr>
        <w:jc w:val="both"/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</w:pPr>
      <w:r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 xml:space="preserve">  </w:t>
      </w:r>
      <w:r w:rsidR="00180871" w:rsidRPr="003327AE">
        <w:rPr>
          <w:rFonts w:asciiTheme="majorHAnsi" w:hAnsiTheme="majorHAnsi" w:cstheme="majorHAnsi"/>
          <w:b/>
          <w:color w:val="00B0F0"/>
          <w:sz w:val="24"/>
          <w:szCs w:val="24"/>
        </w:rPr>
        <w:t xml:space="preserve">Soubory </w:t>
      </w:r>
      <w:proofErr w:type="spellStart"/>
      <w:r w:rsidR="00180871" w:rsidRPr="003327AE">
        <w:rPr>
          <w:rFonts w:asciiTheme="majorHAnsi" w:hAnsiTheme="majorHAnsi" w:cstheme="majorHAnsi"/>
          <w:b/>
          <w:color w:val="00B0F0"/>
          <w:sz w:val="24"/>
          <w:szCs w:val="24"/>
        </w:rPr>
        <w:t>cookies</w:t>
      </w:r>
      <w:proofErr w:type="spellEnd"/>
    </w:p>
    <w:p w14:paraId="171F02CE" w14:textId="33674A97" w:rsidR="00295762" w:rsidRDefault="00295762" w:rsidP="002F5187">
      <w:pPr>
        <w:pStyle w:val="Standard"/>
        <w:spacing w:after="120"/>
        <w:ind w:left="851" w:right="249"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commentRangeStart w:id="1"/>
      <w:r>
        <w:rPr>
          <w:rFonts w:asciiTheme="majorHAnsi" w:hAnsiTheme="majorHAnsi" w:cstheme="majorHAnsi"/>
          <w:sz w:val="22"/>
          <w:szCs w:val="22"/>
        </w:rPr>
        <w:t xml:space="preserve">Webové stránky </w:t>
      </w:r>
      <w:hyperlink r:id="rId11" w:history="1">
        <w:r w:rsidR="008671F4" w:rsidRPr="00566CAC">
          <w:rPr>
            <w:rStyle w:val="Hypertextovodkaz"/>
            <w:rFonts w:asciiTheme="majorHAnsi" w:hAnsiTheme="majorHAnsi" w:cstheme="majorHAnsi"/>
            <w:sz w:val="22"/>
            <w:szCs w:val="22"/>
          </w:rPr>
          <w:t>www.bavimesesportem.cz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nevyužívají </w:t>
      </w:r>
      <w:proofErr w:type="spellStart"/>
      <w:r>
        <w:rPr>
          <w:rFonts w:asciiTheme="majorHAnsi" w:hAnsiTheme="majorHAnsi" w:cstheme="majorHAnsi"/>
          <w:sz w:val="22"/>
          <w:szCs w:val="22"/>
        </w:rPr>
        <w:t>cookies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6F2BA7F" w14:textId="77777777" w:rsidR="001532B2" w:rsidRDefault="001532B2" w:rsidP="002F5187">
      <w:pPr>
        <w:pStyle w:val="Standard"/>
        <w:spacing w:after="120"/>
        <w:ind w:left="851" w:right="249"/>
        <w:jc w:val="both"/>
        <w:textAlignment w:val="auto"/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Na našich stránkách je integrován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plugin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sociální sítě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, 1601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South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California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Avenue, Palo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Alto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, CA 94304, USA.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plugin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se na našich stránkách zobrazí jako 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lastRenderedPageBreak/>
        <w:t>logo 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Facebooku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nebo tlačítko "To se mi líbí". Přehled o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pluginech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na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Facebooku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naleznete zde: </w:t>
      </w:r>
      <w:hyperlink r:id="rId12" w:tgtFrame="_blank" w:history="1">
        <w:r w:rsidRPr="001532B2">
          <w:rPr>
            <w:rStyle w:val="Hypertextovodkaz"/>
            <w:rFonts w:asciiTheme="majorHAnsi" w:hAnsiTheme="majorHAnsi" w:cstheme="majorHAnsi"/>
            <w:color w:val="333333"/>
            <w:sz w:val="22"/>
            <w:szCs w:val="22"/>
            <w:bdr w:val="none" w:sz="0" w:space="0" w:color="auto" w:frame="1"/>
            <w:shd w:val="clear" w:color="auto" w:fill="FFFFFF"/>
          </w:rPr>
          <w:t>http://developers.facebook.com/docs/plugins/</w:t>
        </w:r>
      </w:hyperlink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.</w:t>
      </w:r>
    </w:p>
    <w:p w14:paraId="15DE2B24" w14:textId="77777777" w:rsidR="001532B2" w:rsidRDefault="001532B2" w:rsidP="002F5187">
      <w:pPr>
        <w:pStyle w:val="Standard"/>
        <w:spacing w:after="120"/>
        <w:ind w:left="851" w:right="249"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r w:rsidRPr="001532B2">
        <w:rPr>
          <w:rFonts w:asciiTheme="majorHAnsi" w:hAnsiTheme="majorHAnsi" w:cstheme="majorHAnsi"/>
          <w:color w:val="333333"/>
          <w:sz w:val="22"/>
          <w:szCs w:val="22"/>
        </w:rPr>
        <w:br/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Při navštívení našich stránek, vytvoří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plugin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přímo spojení mezi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aším prohlížečem a serverem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tak přímá informace, že jste s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aší IP adresou navštívili naši stránku. Pokud kliknete na tlačítko "To se mi líbí" zatímco jste přihlášeni na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ašem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Facebookovém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účtu, můžete propojit obsah našich stránek s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aším profilem na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Facebooku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. To umožňuje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Facebooku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přiřadit naše stránky k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ašemu uživatelskému účtu. Podotýkáme, že my jako poskytovatelé stránek nezískáváme žádný obsah z přenášených dat, tak jako z použití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Facebooku</w:t>
      </w:r>
      <w:proofErr w:type="spellEnd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. Další informace naleznete v ochraně osobních údajů na stránkách firmy </w:t>
      </w:r>
      <w:proofErr w:type="spellStart"/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Facebook</w:t>
      </w:r>
      <w:proofErr w:type="spellEnd"/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pod </w:t>
      </w:r>
      <w:hyperlink r:id="rId13" w:tgtFrame="_blank" w:history="1">
        <w:r w:rsidRPr="001532B2">
          <w:rPr>
            <w:rStyle w:val="Hypertextovodkaz"/>
            <w:rFonts w:asciiTheme="majorHAnsi" w:hAnsiTheme="majorHAnsi" w:cstheme="majorHAnsi"/>
            <w:color w:val="333333"/>
            <w:sz w:val="22"/>
            <w:szCs w:val="22"/>
            <w:bdr w:val="none" w:sz="0" w:space="0" w:color="auto" w:frame="1"/>
            <w:shd w:val="clear" w:color="auto" w:fill="FFFFFF"/>
          </w:rPr>
          <w:t>http://de-de.facebook.com/policy.php</w:t>
        </w:r>
      </w:hyperlink>
      <w:r>
        <w:rPr>
          <w:rFonts w:asciiTheme="majorHAnsi" w:hAnsiTheme="majorHAnsi" w:cstheme="majorHAnsi"/>
          <w:sz w:val="22"/>
          <w:szCs w:val="22"/>
        </w:rPr>
        <w:t>.</w:t>
      </w:r>
    </w:p>
    <w:p w14:paraId="0DE27756" w14:textId="05730F80" w:rsidR="00295762" w:rsidRPr="001532B2" w:rsidRDefault="001532B2" w:rsidP="002F5187">
      <w:pPr>
        <w:pStyle w:val="Standard"/>
        <w:spacing w:after="120"/>
        <w:ind w:left="851" w:right="249"/>
        <w:jc w:val="both"/>
        <w:textAlignment w:val="auto"/>
        <w:rPr>
          <w:rFonts w:asciiTheme="majorHAnsi" w:hAnsiTheme="majorHAnsi" w:cstheme="majorHAnsi"/>
          <w:sz w:val="22"/>
          <w:szCs w:val="22"/>
        </w:rPr>
      </w:pP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Pokud si nepřejete, aby byla návštěva našich stránek přiřazena k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ašemu uživatelskému účtu, odhla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s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te se prosím z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</w:t>
      </w:r>
      <w:r w:rsidRPr="001532B2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ašeho účtu.</w:t>
      </w:r>
      <w:commentRangeEnd w:id="1"/>
      <w:r>
        <w:rPr>
          <w:rStyle w:val="Odkaznakoment"/>
          <w:rFonts w:asciiTheme="minorHAnsi" w:eastAsiaTheme="minorHAnsi" w:hAnsiTheme="minorHAnsi" w:cstheme="minorBidi"/>
          <w:kern w:val="0"/>
          <w:lang w:eastAsia="en-US"/>
        </w:rPr>
        <w:commentReference w:id="1"/>
      </w:r>
    </w:p>
    <w:p w14:paraId="0DA86BB0" w14:textId="77777777" w:rsidR="007B00BA" w:rsidRDefault="007B00BA" w:rsidP="007B00BA">
      <w:pPr>
        <w:pStyle w:val="PreformattedText"/>
        <w:spacing w:after="240"/>
        <w:ind w:left="851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cs-CZ"/>
        </w:rPr>
      </w:pPr>
    </w:p>
    <w:p w14:paraId="08527DDD" w14:textId="566C5932" w:rsidR="003920F7" w:rsidRPr="00B1443B" w:rsidRDefault="0002278B" w:rsidP="003920F7">
      <w:pPr>
        <w:pStyle w:val="PreformattedText"/>
        <w:ind w:left="348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2221C" wp14:editId="28B6F1A2">
                <wp:simplePos x="0" y="0"/>
                <wp:positionH relativeFrom="column">
                  <wp:posOffset>63500</wp:posOffset>
                </wp:positionH>
                <wp:positionV relativeFrom="paragraph">
                  <wp:posOffset>61595</wp:posOffset>
                </wp:positionV>
                <wp:extent cx="5760720" cy="372745"/>
                <wp:effectExtent l="76200" t="57150" r="87630" b="255905"/>
                <wp:wrapNone/>
                <wp:docPr id="9" name="Obdélník: se zakulacenými rohy na opačné straně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274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0000" endA="300" endPos="5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03C4" w14:textId="5CB787DE" w:rsidR="0002278B" w:rsidRPr="0002278B" w:rsidRDefault="0002278B" w:rsidP="009C4FD3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78B"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JAK DLOUHO UCHOVÁVÁME VAŠE ÚDAJE?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2221C" id="Obdélník: se zakulacenými rohy na opačné straně 9" o:spid="_x0000_s1029" style="position:absolute;left:0;text-align:left;margin-left:5pt;margin-top:4.85pt;width:453.6pt;height:2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" adj="-11796480,,5400" path="m186373,l5760720,r,l5760720,186373v,102931,-83442,186373,-186373,186373l,372745r,l,186373c,83442,83442,,186373,xe" fillcolor="#9cc2e5 [1940]" strokecolor="#538135 [2409]">
                <v:stroke joinstyle="miter"/>
                <v:shadow on="t" color="black" opacity="20971f" offset="0,2.2pt"/>
                <v:formulas/>
                <v:path arrowok="t" o:connecttype="custom" o:connectlocs="186373,0;5760720,0;5760720,0;5760720,186373;5574347,372746;0,372745;0,372745;0,186373;186373,0" o:connectangles="0,0,0,0,0,0,0,0,0" textboxrect="0,0,5760720,372745"/>
                <v:textbox>
                  <w:txbxContent>
                    <w:p w14:paraId="2D1203C4" w14:textId="5CB787DE" w:rsidR="0002278B" w:rsidRPr="0002278B" w:rsidRDefault="0002278B" w:rsidP="009C4FD3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jc w:val="center"/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78B"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JAK DLOUHO UCHOVÁVÁME VAŠE ÚDAJE?</w:t>
                      </w:r>
                    </w:p>
                  </w:txbxContent>
                </v:textbox>
              </v:shape>
            </w:pict>
          </mc:Fallback>
        </mc:AlternateContent>
      </w:r>
      <w:r w:rsidR="003920F7" w:rsidRPr="00B1443B">
        <w:rPr>
          <w:rFonts w:asciiTheme="majorHAnsi" w:hAnsiTheme="majorHAnsi" w:cstheme="majorHAnsi"/>
          <w:sz w:val="22"/>
          <w:szCs w:val="22"/>
          <w:lang w:val="cs-CZ"/>
        </w:rPr>
        <w:tab/>
      </w:r>
    </w:p>
    <w:p w14:paraId="710E0C65" w14:textId="5E9D62EC" w:rsidR="00F36C8D" w:rsidRPr="00B1443B" w:rsidRDefault="00F36C8D" w:rsidP="00F36C8D">
      <w:pPr>
        <w:jc w:val="both"/>
        <w:rPr>
          <w:rFonts w:asciiTheme="majorHAnsi" w:hAnsiTheme="majorHAnsi" w:cstheme="majorHAnsi"/>
        </w:rPr>
      </w:pPr>
    </w:p>
    <w:p w14:paraId="69DFDA02" w14:textId="77777777" w:rsidR="00142523" w:rsidRDefault="00142523" w:rsidP="0068272F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61D2D7EE" w14:textId="3DF229D6" w:rsidR="002F5187" w:rsidRDefault="00F22AFC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5F215F" w:rsidRPr="00B1443B">
        <w:rPr>
          <w:rFonts w:asciiTheme="majorHAnsi" w:hAnsiTheme="majorHAnsi" w:cstheme="majorHAnsi"/>
        </w:rPr>
        <w:t xml:space="preserve">sobní údaje </w:t>
      </w:r>
      <w:r>
        <w:rPr>
          <w:rFonts w:asciiTheme="majorHAnsi" w:hAnsiTheme="majorHAnsi" w:cstheme="majorHAnsi"/>
        </w:rPr>
        <w:t xml:space="preserve">zpracováváme </w:t>
      </w:r>
      <w:r w:rsidR="005F215F" w:rsidRPr="00B1443B">
        <w:rPr>
          <w:rFonts w:asciiTheme="majorHAnsi" w:hAnsiTheme="majorHAnsi" w:cstheme="majorHAnsi"/>
        </w:rPr>
        <w:t>po minimální dobu, po kterou j</w:t>
      </w:r>
      <w:r w:rsidR="00142523">
        <w:rPr>
          <w:rFonts w:asciiTheme="majorHAnsi" w:hAnsiTheme="majorHAnsi" w:cstheme="majorHAnsi"/>
        </w:rPr>
        <w:t>sme</w:t>
      </w:r>
      <w:r w:rsidR="005F215F" w:rsidRPr="00B1443B">
        <w:rPr>
          <w:rFonts w:asciiTheme="majorHAnsi" w:hAnsiTheme="majorHAnsi" w:cstheme="majorHAnsi"/>
        </w:rPr>
        <w:t xml:space="preserve"> povinn</w:t>
      </w:r>
      <w:r w:rsidR="00142523">
        <w:rPr>
          <w:rFonts w:asciiTheme="majorHAnsi" w:hAnsiTheme="majorHAnsi" w:cstheme="majorHAnsi"/>
        </w:rPr>
        <w:t>i</w:t>
      </w:r>
      <w:r w:rsidR="005F215F" w:rsidRPr="00B1443B">
        <w:rPr>
          <w:rFonts w:asciiTheme="majorHAnsi" w:hAnsiTheme="majorHAnsi" w:cstheme="majorHAnsi"/>
        </w:rPr>
        <w:t xml:space="preserve"> osobní údaje zpracovávat</w:t>
      </w:r>
      <w:r w:rsidR="002F5187">
        <w:rPr>
          <w:rFonts w:asciiTheme="majorHAnsi" w:hAnsiTheme="majorHAnsi" w:cstheme="majorHAnsi"/>
        </w:rPr>
        <w:t>, protože nám tuto lhůtu stanovují právní předpisy</w:t>
      </w:r>
      <w:r w:rsidR="005F215F" w:rsidRPr="00B1443B">
        <w:rPr>
          <w:rFonts w:asciiTheme="majorHAnsi" w:hAnsiTheme="majorHAnsi" w:cstheme="majorHAnsi"/>
        </w:rPr>
        <w:t>.</w:t>
      </w:r>
      <w:r w:rsidR="002F5187">
        <w:rPr>
          <w:rFonts w:asciiTheme="majorHAnsi" w:hAnsiTheme="majorHAnsi" w:cstheme="majorHAnsi"/>
        </w:rPr>
        <w:t xml:space="preserve"> Jakmile pomine účel zpracování, o</w:t>
      </w:r>
      <w:r>
        <w:rPr>
          <w:rFonts w:asciiTheme="majorHAnsi" w:hAnsiTheme="majorHAnsi" w:cstheme="majorHAnsi"/>
        </w:rPr>
        <w:t xml:space="preserve">sobní údaje jsou vymazány/skartovány. </w:t>
      </w:r>
    </w:p>
    <w:p w14:paraId="785E85C9" w14:textId="5D3F57B8" w:rsidR="001532B2" w:rsidRDefault="001532B2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621516AB" w14:textId="182D9918" w:rsidR="001532B2" w:rsidRDefault="001532B2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Ohledně osobních údajů dětí a zákonných zástupců</w:t>
      </w:r>
      <w:r w:rsidR="00915979">
        <w:rPr>
          <w:rFonts w:asciiTheme="majorHAnsi" w:hAnsiTheme="majorHAnsi" w:cstheme="majorHAnsi"/>
        </w:rPr>
        <w:t xml:space="preserve"> (pověřených osob k vyzvedávání dětí)</w:t>
      </w:r>
      <w:r>
        <w:rPr>
          <w:rFonts w:asciiTheme="majorHAnsi" w:hAnsiTheme="majorHAnsi" w:cstheme="majorHAnsi"/>
        </w:rPr>
        <w:t xml:space="preserve">, které zpracováváme z důvodu toho, že tento rozsah stanovují dotační podmínky (viz bod </w:t>
      </w:r>
      <w:proofErr w:type="gramStart"/>
      <w:r>
        <w:rPr>
          <w:rFonts w:asciiTheme="majorHAnsi" w:hAnsiTheme="majorHAnsi" w:cstheme="majorHAnsi"/>
        </w:rPr>
        <w:t>2.1. výše</w:t>
      </w:r>
      <w:proofErr w:type="gramEnd"/>
      <w:r>
        <w:rPr>
          <w:rFonts w:asciiTheme="majorHAnsi" w:hAnsiTheme="majorHAnsi" w:cstheme="majorHAnsi"/>
        </w:rPr>
        <w:t>)</w:t>
      </w:r>
      <w:r w:rsidR="00915979">
        <w:rPr>
          <w:rFonts w:asciiTheme="majorHAnsi" w:hAnsiTheme="majorHAnsi" w:cstheme="majorHAnsi"/>
        </w:rPr>
        <w:t xml:space="preserve">, máme povinnost </w:t>
      </w:r>
      <w:r w:rsidR="003A71E9">
        <w:rPr>
          <w:rFonts w:asciiTheme="majorHAnsi" w:hAnsiTheme="majorHAnsi" w:cstheme="majorHAnsi"/>
        </w:rPr>
        <w:t xml:space="preserve">podle dotačních podmínek </w:t>
      </w:r>
      <w:r w:rsidR="00915979">
        <w:rPr>
          <w:rFonts w:asciiTheme="majorHAnsi" w:hAnsiTheme="majorHAnsi" w:cstheme="majorHAnsi"/>
        </w:rPr>
        <w:t xml:space="preserve">tyto údaje archivovat po dobu 10 let od ukončení dotačního projektu. </w:t>
      </w:r>
      <w:r>
        <w:rPr>
          <w:rFonts w:asciiTheme="majorHAnsi" w:hAnsiTheme="majorHAnsi" w:cstheme="majorHAnsi"/>
        </w:rPr>
        <w:t xml:space="preserve"> </w:t>
      </w:r>
    </w:p>
    <w:p w14:paraId="7F1AD27F" w14:textId="77777777" w:rsidR="002F5187" w:rsidRDefault="002F5187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39E68B61" w14:textId="77777777" w:rsidR="002F5187" w:rsidRDefault="002F5187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Pokud je zpracování osobních údajů založeno na uděleném souhlasu, zpracováváme osobní údaje po dobu jeho platnosti, maximálně vždy do jeho odvolání. Po jeho odvolání nejsou nadále osobní údaje zpracovávány. </w:t>
      </w:r>
    </w:p>
    <w:p w14:paraId="631AB929" w14:textId="77777777" w:rsidR="002F5187" w:rsidRDefault="002F5187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71C3BA5B" w14:textId="25F5CE78" w:rsidR="002F5187" w:rsidRPr="00BB4508" w:rsidRDefault="002F5187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 vyloučení pochybností uvádíme, že samotný souhlas či odvolání souhlasu uchováváme z titulu našich oprávněných zájmů (prokazatelnost udělení</w:t>
      </w:r>
      <w:r w:rsidR="003A71E9">
        <w:rPr>
          <w:rFonts w:asciiTheme="majorHAnsi" w:hAnsiTheme="majorHAnsi" w:cstheme="majorHAnsi"/>
        </w:rPr>
        <w:t xml:space="preserve"> souhlasu</w:t>
      </w:r>
      <w:r>
        <w:rPr>
          <w:rFonts w:asciiTheme="majorHAnsi" w:hAnsiTheme="majorHAnsi" w:cstheme="majorHAnsi"/>
        </w:rPr>
        <w:t>) po celou dobu platnosti souhlasu a 3 let poté, co zanikl</w:t>
      </w:r>
      <w:r w:rsidR="003A71E9">
        <w:rPr>
          <w:rFonts w:asciiTheme="majorHAnsi" w:hAnsiTheme="majorHAnsi" w:cstheme="majorHAnsi"/>
        </w:rPr>
        <w:t xml:space="preserve">. </w:t>
      </w:r>
    </w:p>
    <w:p w14:paraId="33D0BC99" w14:textId="449478CA" w:rsidR="002F5187" w:rsidRDefault="002F5187" w:rsidP="002F518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4D33E054" w14:textId="268F4CA2" w:rsidR="00FD5E7E" w:rsidRDefault="00FD5E7E" w:rsidP="00736635">
      <w:pPr>
        <w:pStyle w:val="Standard"/>
        <w:ind w:right="252"/>
        <w:jc w:val="both"/>
        <w:rPr>
          <w:rFonts w:asciiTheme="majorHAnsi" w:hAnsiTheme="majorHAnsi" w:cstheme="majorHAnsi"/>
          <w:b/>
          <w:color w:val="808080"/>
          <w:sz w:val="22"/>
          <w:szCs w:val="22"/>
        </w:rPr>
      </w:pPr>
    </w:p>
    <w:p w14:paraId="5109EE33" w14:textId="627BAF47" w:rsidR="00A30F93" w:rsidRPr="00B1443B" w:rsidRDefault="00736635" w:rsidP="00BB4508">
      <w:pPr>
        <w:pStyle w:val="Standard"/>
        <w:ind w:left="359" w:right="252" w:firstLine="349"/>
        <w:jc w:val="both"/>
        <w:rPr>
          <w:rFonts w:asciiTheme="majorHAnsi" w:hAnsiTheme="majorHAnsi" w:cstheme="majorHAnsi"/>
          <w:b/>
          <w:color w:val="808080"/>
          <w:sz w:val="22"/>
          <w:szCs w:val="22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EFF9D8" wp14:editId="555F9264">
                <wp:simplePos x="0" y="0"/>
                <wp:positionH relativeFrom="column">
                  <wp:posOffset>101600</wp:posOffset>
                </wp:positionH>
                <wp:positionV relativeFrom="paragraph">
                  <wp:posOffset>-81915</wp:posOffset>
                </wp:positionV>
                <wp:extent cx="5760720" cy="372745"/>
                <wp:effectExtent l="76200" t="57150" r="87630" b="255905"/>
                <wp:wrapNone/>
                <wp:docPr id="10" name="Obdélník: se zakulacenými rohy na opačné straně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274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0000" endA="300" endPos="5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3327F" w14:textId="1EEFF54C" w:rsidR="0002278B" w:rsidRPr="0002278B" w:rsidRDefault="0002278B" w:rsidP="009C4FD3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78B"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ZDROJE OSOBNÍCH ÚDAJŮ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FF9D8" id="Obdélník: se zakulacenými rohy na opačné straně 10" o:spid="_x0000_s1030" style="position:absolute;left:0;text-align:left;margin-left:8pt;margin-top:-6.45pt;width:453.6pt;height:2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" adj="-11796480,,5400" path="m186373,l5760720,r,l5760720,186373v,102931,-83442,186373,-186373,186373l,372745r,l,186373c,83442,83442,,186373,xe" fillcolor="#9cc2e5 [1940]" strokecolor="#538135 [2409]">
                <v:stroke joinstyle="miter"/>
                <v:shadow on="t" color="black" opacity="20971f" offset="0,2.2pt"/>
                <v:formulas/>
                <v:path arrowok="t" o:connecttype="custom" o:connectlocs="186373,0;5760720,0;5760720,0;5760720,186373;5574347,372746;0,372745;0,372745;0,186373;186373,0" o:connectangles="0,0,0,0,0,0,0,0,0" textboxrect="0,0,5760720,372745"/>
                <v:textbox>
                  <w:txbxContent>
                    <w:p w14:paraId="5463327F" w14:textId="1EEFF54C" w:rsidR="0002278B" w:rsidRPr="0002278B" w:rsidRDefault="0002278B" w:rsidP="009C4FD3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jc w:val="center"/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78B"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ZDROJE OSOBNÍCH ÚDAJŮ</w:t>
                      </w:r>
                    </w:p>
                  </w:txbxContent>
                </v:textbox>
              </v:shape>
            </w:pict>
          </mc:Fallback>
        </mc:AlternateContent>
      </w:r>
    </w:p>
    <w:p w14:paraId="60CFF14A" w14:textId="76A222DF" w:rsidR="00F36C8D" w:rsidRPr="00B1443B" w:rsidRDefault="00F36C8D" w:rsidP="00F36C8D">
      <w:pPr>
        <w:jc w:val="both"/>
        <w:rPr>
          <w:rFonts w:asciiTheme="majorHAnsi" w:hAnsiTheme="majorHAnsi" w:cstheme="majorHAnsi"/>
        </w:rPr>
      </w:pPr>
    </w:p>
    <w:p w14:paraId="1E41CEF5" w14:textId="67417BE3" w:rsidR="00F129F8" w:rsidRDefault="00F129F8" w:rsidP="00736635">
      <w:pPr>
        <w:spacing w:line="240" w:lineRule="auto"/>
        <w:ind w:left="426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Zpracováváme pouze osobní údaje, které jsme od vás obdrželi nebo je získali při </w:t>
      </w:r>
      <w:r w:rsidR="0048469D" w:rsidRPr="00B1443B">
        <w:rPr>
          <w:rFonts w:asciiTheme="majorHAnsi" w:hAnsiTheme="majorHAnsi" w:cstheme="majorHAnsi"/>
        </w:rPr>
        <w:t>komunikaci s</w:t>
      </w:r>
      <w:r w:rsidR="002F5187">
        <w:rPr>
          <w:rFonts w:asciiTheme="majorHAnsi" w:hAnsiTheme="majorHAnsi" w:cstheme="majorHAnsi"/>
        </w:rPr>
        <w:t> </w:t>
      </w:r>
      <w:r w:rsidR="0048469D" w:rsidRPr="00B1443B">
        <w:rPr>
          <w:rFonts w:asciiTheme="majorHAnsi" w:hAnsiTheme="majorHAnsi" w:cstheme="majorHAnsi"/>
        </w:rPr>
        <w:t>vámi</w:t>
      </w:r>
      <w:r w:rsidR="002F5187">
        <w:rPr>
          <w:rFonts w:asciiTheme="majorHAnsi" w:hAnsiTheme="majorHAnsi" w:cstheme="majorHAnsi"/>
        </w:rPr>
        <w:t xml:space="preserve">. </w:t>
      </w:r>
      <w:r w:rsidRPr="00B1443B">
        <w:rPr>
          <w:rFonts w:asciiTheme="majorHAnsi" w:hAnsiTheme="majorHAnsi" w:cstheme="majorHAnsi"/>
        </w:rPr>
        <w:t>Nevyhledáváme a nezpracováváme o vás osobní údaje z veřejných zdrojů.</w:t>
      </w:r>
      <w:r w:rsidR="00CC40F6" w:rsidRPr="00B1443B">
        <w:rPr>
          <w:rFonts w:asciiTheme="majorHAnsi" w:hAnsiTheme="majorHAnsi" w:cstheme="majorHAnsi"/>
        </w:rPr>
        <w:t xml:space="preserve"> </w:t>
      </w:r>
    </w:p>
    <w:p w14:paraId="5F443870" w14:textId="23FF4977" w:rsidR="00671D1E" w:rsidRPr="00B1443B" w:rsidRDefault="0002278B" w:rsidP="00F129F8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60FB4" wp14:editId="28D67B07">
                <wp:simplePos x="0" y="0"/>
                <wp:positionH relativeFrom="column">
                  <wp:posOffset>0</wp:posOffset>
                </wp:positionH>
                <wp:positionV relativeFrom="paragraph">
                  <wp:posOffset>108060</wp:posOffset>
                </wp:positionV>
                <wp:extent cx="5760720" cy="372745"/>
                <wp:effectExtent l="76200" t="57150" r="87630" b="255905"/>
                <wp:wrapNone/>
                <wp:docPr id="11" name="Obdélník: se zakulacenými rohy na opačné straně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274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0000" endA="300" endPos="5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D3EEE" w14:textId="6721EACD" w:rsidR="0002278B" w:rsidRPr="0002278B" w:rsidRDefault="0002278B" w:rsidP="009C4FD3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78B"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PŘÍJEMCI OSOBNÍCH ÚDAJŮ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60FB4" id="Obdélník: se zakulacenými rohy na opačné straně 11" o:spid="_x0000_s1031" style="position:absolute;left:0;text-align:left;margin-left:0;margin-top:8.5pt;width:453.6pt;height:2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" adj="-11796480,,5400" path="m186373,l5760720,r,l5760720,186373v,102931,-83442,186373,-186373,186373l,372745r,l,186373c,83442,83442,,186373,xe" fillcolor="#9cc2e5 [1940]" strokecolor="#538135 [2409]">
                <v:stroke joinstyle="miter"/>
                <v:shadow on="t" color="black" opacity="20971f" offset="0,2.2pt"/>
                <v:formulas/>
                <v:path arrowok="t" o:connecttype="custom" o:connectlocs="186373,0;5760720,0;5760720,0;5760720,186373;5574347,372746;0,372745;0,372745;0,186373;186373,0" o:connectangles="0,0,0,0,0,0,0,0,0" textboxrect="0,0,5760720,372745"/>
                <v:textbox>
                  <w:txbxContent>
                    <w:p w14:paraId="59BD3EEE" w14:textId="6721EACD" w:rsidR="0002278B" w:rsidRPr="0002278B" w:rsidRDefault="0002278B" w:rsidP="009C4FD3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jc w:val="center"/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78B"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PŘÍJEMCI OSOBNÍCH ÚDAJŮ</w:t>
                      </w:r>
                    </w:p>
                  </w:txbxContent>
                </v:textbox>
              </v:shape>
            </w:pict>
          </mc:Fallback>
        </mc:AlternateContent>
      </w:r>
    </w:p>
    <w:p w14:paraId="270DA3D4" w14:textId="1B399A02" w:rsidR="00F36C8D" w:rsidRPr="00B1443B" w:rsidRDefault="00F36C8D" w:rsidP="00F36C8D">
      <w:pPr>
        <w:jc w:val="both"/>
        <w:rPr>
          <w:rFonts w:asciiTheme="majorHAnsi" w:hAnsiTheme="majorHAnsi" w:cstheme="majorHAnsi"/>
        </w:rPr>
      </w:pPr>
    </w:p>
    <w:p w14:paraId="2D207F61" w14:textId="77777777" w:rsidR="0002278B" w:rsidRDefault="0002278B" w:rsidP="00F65658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539C79B9" w14:textId="2145315D" w:rsidR="003A71E9" w:rsidRDefault="00F129F8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Vaše osobní údaje zásadně spravujeme uvnitř </w:t>
      </w:r>
      <w:r w:rsidR="00B11FF4">
        <w:rPr>
          <w:rFonts w:asciiTheme="majorHAnsi" w:hAnsiTheme="majorHAnsi" w:cstheme="majorHAnsi"/>
        </w:rPr>
        <w:t>Spolku</w:t>
      </w:r>
      <w:r w:rsidR="002F5187">
        <w:rPr>
          <w:rFonts w:asciiTheme="majorHAnsi" w:hAnsiTheme="majorHAnsi" w:cstheme="majorHAnsi"/>
        </w:rPr>
        <w:t xml:space="preserve"> </w:t>
      </w:r>
      <w:r w:rsidRPr="00B1443B">
        <w:rPr>
          <w:rFonts w:asciiTheme="majorHAnsi" w:hAnsiTheme="majorHAnsi" w:cstheme="majorHAnsi"/>
        </w:rPr>
        <w:t xml:space="preserve">a nepředáváme je </w:t>
      </w:r>
      <w:r w:rsidR="0048469D" w:rsidRPr="00B1443B">
        <w:rPr>
          <w:rFonts w:asciiTheme="majorHAnsi" w:hAnsiTheme="majorHAnsi" w:cstheme="majorHAnsi"/>
        </w:rPr>
        <w:t>třetím osobám,</w:t>
      </w:r>
      <w:r w:rsidRPr="00B1443B">
        <w:rPr>
          <w:rFonts w:asciiTheme="majorHAnsi" w:hAnsiTheme="majorHAnsi" w:cstheme="majorHAnsi"/>
        </w:rPr>
        <w:t xml:space="preserve"> není</w:t>
      </w:r>
      <w:r w:rsidR="00050D77">
        <w:rPr>
          <w:rFonts w:asciiTheme="majorHAnsi" w:hAnsiTheme="majorHAnsi" w:cstheme="majorHAnsi"/>
        </w:rPr>
        <w:t>-</w:t>
      </w:r>
      <w:r w:rsidRPr="00B1443B">
        <w:rPr>
          <w:rFonts w:asciiTheme="majorHAnsi" w:hAnsiTheme="majorHAnsi" w:cstheme="majorHAnsi"/>
        </w:rPr>
        <w:t>li to nezbytn</w:t>
      </w:r>
      <w:r w:rsidR="002F5187">
        <w:rPr>
          <w:rFonts w:asciiTheme="majorHAnsi" w:hAnsiTheme="majorHAnsi" w:cstheme="majorHAnsi"/>
        </w:rPr>
        <w:t>ě</w:t>
      </w:r>
      <w:r w:rsidRPr="00B1443B">
        <w:rPr>
          <w:rFonts w:asciiTheme="majorHAnsi" w:hAnsiTheme="majorHAnsi" w:cstheme="majorHAnsi"/>
        </w:rPr>
        <w:t xml:space="preserve"> nutné</w:t>
      </w:r>
      <w:r w:rsidR="002F5187">
        <w:rPr>
          <w:rFonts w:asciiTheme="majorHAnsi" w:hAnsiTheme="majorHAnsi" w:cstheme="majorHAnsi"/>
        </w:rPr>
        <w:t xml:space="preserve"> nebo nemáme-li k takové možnosti váš souhlas</w:t>
      </w:r>
      <w:r w:rsidRPr="00B1443B">
        <w:rPr>
          <w:rFonts w:asciiTheme="majorHAnsi" w:hAnsiTheme="majorHAnsi" w:cstheme="majorHAnsi"/>
        </w:rPr>
        <w:t>. Taková potřeba může vzniknout v případě externích dodavatelů/poskytovatelů služeb, jako např.</w:t>
      </w:r>
      <w:r w:rsidR="00D24E0E" w:rsidRPr="00B1443B">
        <w:rPr>
          <w:rFonts w:asciiTheme="majorHAnsi" w:hAnsiTheme="majorHAnsi" w:cstheme="majorHAnsi"/>
        </w:rPr>
        <w:t xml:space="preserve"> </w:t>
      </w:r>
      <w:r w:rsidR="003A71E9">
        <w:rPr>
          <w:rFonts w:asciiTheme="majorHAnsi" w:hAnsiTheme="majorHAnsi" w:cstheme="majorHAnsi"/>
        </w:rPr>
        <w:t>poskytovateli</w:t>
      </w:r>
      <w:r w:rsidR="00915979">
        <w:rPr>
          <w:rFonts w:asciiTheme="majorHAnsi" w:hAnsiTheme="majorHAnsi" w:cstheme="majorHAnsi"/>
        </w:rPr>
        <w:t xml:space="preserve"> účetních služeb, </w:t>
      </w:r>
      <w:r w:rsidR="00B11FF4">
        <w:rPr>
          <w:rFonts w:asciiTheme="majorHAnsi" w:hAnsiTheme="majorHAnsi" w:cstheme="majorHAnsi"/>
        </w:rPr>
        <w:t>poradenských služeb v oblasti</w:t>
      </w:r>
      <w:r w:rsidR="00915979">
        <w:rPr>
          <w:rFonts w:asciiTheme="majorHAnsi" w:hAnsiTheme="majorHAnsi" w:cstheme="majorHAnsi"/>
        </w:rPr>
        <w:t xml:space="preserve"> dotací, právních služeb, některých IT služeb, externích aktivit – např. lyžařských či plaveckých kurzů apod.</w:t>
      </w:r>
    </w:p>
    <w:p w14:paraId="5481B0EC" w14:textId="77777777" w:rsidR="00B811C1" w:rsidRPr="00B1443B" w:rsidRDefault="00B811C1" w:rsidP="00B811C1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lastRenderedPageBreak/>
        <w:t xml:space="preserve">V takovém případě jsou s těmito subjekty – zpracovateli osobních údajů </w:t>
      </w:r>
      <w:r>
        <w:rPr>
          <w:rFonts w:asciiTheme="majorHAnsi" w:hAnsiTheme="majorHAnsi" w:cstheme="majorHAnsi"/>
        </w:rPr>
        <w:t>–</w:t>
      </w:r>
      <w:r w:rsidRPr="00B1443B">
        <w:rPr>
          <w:rFonts w:asciiTheme="majorHAnsi" w:hAnsiTheme="majorHAnsi" w:cstheme="majorHAnsi"/>
        </w:rPr>
        <w:t xml:space="preserve"> uzavřeny smluvní vztahy, kter</w:t>
      </w:r>
      <w:r>
        <w:rPr>
          <w:rFonts w:asciiTheme="majorHAnsi" w:hAnsiTheme="majorHAnsi" w:cstheme="majorHAnsi"/>
        </w:rPr>
        <w:t>é</w:t>
      </w:r>
      <w:r w:rsidRPr="00B1443B">
        <w:rPr>
          <w:rFonts w:asciiTheme="majorHAnsi" w:hAnsiTheme="majorHAnsi" w:cstheme="majorHAnsi"/>
        </w:rPr>
        <w:t xml:space="preserve"> smluvně zajišťují zabezpečení předávaných osobních údajů v souladu s Nařízením EU. Sídlo poskytovatelů IT služeb je umístěno zásadně v rámci EU a osobní údaje nejsou předávány </w:t>
      </w:r>
      <w:r>
        <w:rPr>
          <w:rFonts w:asciiTheme="majorHAnsi" w:hAnsiTheme="majorHAnsi" w:cstheme="majorHAnsi"/>
        </w:rPr>
        <w:t xml:space="preserve">zpracovatelům </w:t>
      </w:r>
      <w:r w:rsidRPr="00B1443B">
        <w:rPr>
          <w:rFonts w:asciiTheme="majorHAnsi" w:hAnsiTheme="majorHAnsi" w:cstheme="majorHAnsi"/>
        </w:rPr>
        <w:t>mimo EU.</w:t>
      </w:r>
    </w:p>
    <w:p w14:paraId="1093560A" w14:textId="77777777" w:rsidR="00B811C1" w:rsidRDefault="00B811C1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440F1839" w14:textId="7D72BAEB" w:rsidR="00B811C1" w:rsidRPr="00B811C1" w:rsidRDefault="00B811C1" w:rsidP="00B811C1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Sami nám poskytujete některé dokumenty, které vyžadujeme (jako např. potvrzení Úřadu práce, potvrzení ČSSZ, potvrzení o postavení podpořené osoby na trhu práce, potvrzení o studiu). Spolu s dalšími dokumenty, jako jsou např. záznam o docházce dětí, monitorovací listy podpořené osoby, jsou tyto dokumenty </w:t>
      </w:r>
      <w:r w:rsidRPr="00B811C1">
        <w:rPr>
          <w:rFonts w:asciiTheme="majorHAnsi" w:hAnsiTheme="majorHAnsi" w:cstheme="majorHAnsi"/>
        </w:rPr>
        <w:t>uklád</w:t>
      </w:r>
      <w:r>
        <w:rPr>
          <w:rFonts w:asciiTheme="majorHAnsi" w:hAnsiTheme="majorHAnsi" w:cstheme="majorHAnsi"/>
        </w:rPr>
        <w:t>ány</w:t>
      </w:r>
      <w:r w:rsidRPr="00B811C1">
        <w:rPr>
          <w:rFonts w:asciiTheme="majorHAnsi" w:hAnsiTheme="majorHAnsi" w:cstheme="majorHAnsi"/>
        </w:rPr>
        <w:t xml:space="preserve"> na server MPSV do systému ISKP 14+. Kromě toho se průběžně po dobu 24 měsíců (= doba trvání</w:t>
      </w:r>
      <w:r>
        <w:rPr>
          <w:rFonts w:asciiTheme="majorHAnsi" w:hAnsiTheme="majorHAnsi" w:cstheme="majorHAnsi"/>
        </w:rPr>
        <w:t xml:space="preserve"> </w:t>
      </w:r>
      <w:r w:rsidRPr="00B811C1">
        <w:rPr>
          <w:rFonts w:asciiTheme="majorHAnsi" w:hAnsiTheme="majorHAnsi" w:cstheme="majorHAnsi"/>
        </w:rPr>
        <w:t>dotace) doplňuj</w:t>
      </w:r>
      <w:r>
        <w:rPr>
          <w:rFonts w:asciiTheme="majorHAnsi" w:hAnsiTheme="majorHAnsi" w:cstheme="majorHAnsi"/>
        </w:rPr>
        <w:t>í</w:t>
      </w:r>
      <w:r w:rsidRPr="00B811C1">
        <w:rPr>
          <w:rFonts w:asciiTheme="majorHAnsi" w:hAnsiTheme="majorHAnsi" w:cstheme="majorHAnsi"/>
        </w:rPr>
        <w:t xml:space="preserve"> na server MPSV do systému IS ESF 2014+ </w:t>
      </w:r>
      <w:r>
        <w:rPr>
          <w:rFonts w:asciiTheme="majorHAnsi" w:hAnsiTheme="majorHAnsi" w:cstheme="majorHAnsi"/>
        </w:rPr>
        <w:t xml:space="preserve">údaje o </w:t>
      </w:r>
      <w:r w:rsidRPr="00B811C1">
        <w:rPr>
          <w:rFonts w:asciiTheme="majorHAnsi" w:hAnsiTheme="majorHAnsi" w:cstheme="majorHAnsi"/>
        </w:rPr>
        <w:t>podporované osob</w:t>
      </w:r>
      <w:r>
        <w:rPr>
          <w:rFonts w:asciiTheme="majorHAnsi" w:hAnsiTheme="majorHAnsi" w:cstheme="majorHAnsi"/>
        </w:rPr>
        <w:t>ě</w:t>
      </w:r>
      <w:r w:rsidRPr="00B811C1">
        <w:rPr>
          <w:rFonts w:asciiTheme="majorHAnsi" w:hAnsiTheme="majorHAnsi" w:cstheme="majorHAnsi"/>
        </w:rPr>
        <w:t xml:space="preserve"> (= rodič dítěte nebo osoba, která o něj pečuje).</w:t>
      </w:r>
      <w:r>
        <w:rPr>
          <w:rFonts w:asciiTheme="majorHAnsi" w:hAnsiTheme="majorHAnsi" w:cstheme="majorHAnsi"/>
        </w:rPr>
        <w:t xml:space="preserve"> Pokud bychom tyto informace MPSV neposkytovali, nemohli bychom získat dotaci nezbytnou pro provoz dětské skupiny. </w:t>
      </w:r>
    </w:p>
    <w:p w14:paraId="54B5018D" w14:textId="7F58675D" w:rsidR="00B811C1" w:rsidRDefault="00B811C1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30AAB1AB" w14:textId="0389725B" w:rsidR="00F65658" w:rsidRDefault="00F65658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Některé orgány státní správy </w:t>
      </w:r>
      <w:r w:rsidR="002F5187">
        <w:rPr>
          <w:rFonts w:asciiTheme="majorHAnsi" w:hAnsiTheme="majorHAnsi" w:cstheme="majorHAnsi"/>
        </w:rPr>
        <w:t xml:space="preserve">a kontrolní orgány </w:t>
      </w:r>
      <w:r w:rsidRPr="00B1443B">
        <w:rPr>
          <w:rFonts w:asciiTheme="majorHAnsi" w:hAnsiTheme="majorHAnsi" w:cstheme="majorHAnsi"/>
        </w:rPr>
        <w:t xml:space="preserve">jsou oprávněny pro plnění svých zákonných povinností si vyžádat </w:t>
      </w:r>
      <w:r w:rsidR="002F5187">
        <w:rPr>
          <w:rFonts w:asciiTheme="majorHAnsi" w:hAnsiTheme="majorHAnsi" w:cstheme="majorHAnsi"/>
        </w:rPr>
        <w:t xml:space="preserve">osobní údaje </w:t>
      </w:r>
      <w:r w:rsidRPr="00B1443B">
        <w:rPr>
          <w:rFonts w:asciiTheme="majorHAnsi" w:hAnsiTheme="majorHAnsi" w:cstheme="majorHAnsi"/>
        </w:rPr>
        <w:t>(např. policie ČR</w:t>
      </w:r>
      <w:r w:rsidR="0048469D" w:rsidRPr="00B1443B">
        <w:rPr>
          <w:rFonts w:asciiTheme="majorHAnsi" w:hAnsiTheme="majorHAnsi" w:cstheme="majorHAnsi"/>
        </w:rPr>
        <w:t xml:space="preserve">, </w:t>
      </w:r>
      <w:r w:rsidR="00915979">
        <w:rPr>
          <w:rFonts w:asciiTheme="majorHAnsi" w:hAnsiTheme="majorHAnsi" w:cstheme="majorHAnsi"/>
        </w:rPr>
        <w:t>MPSV, krajská hygienická stanice</w:t>
      </w:r>
      <w:r w:rsidR="00355023">
        <w:rPr>
          <w:rFonts w:asciiTheme="majorHAnsi" w:hAnsiTheme="majorHAnsi" w:cstheme="majorHAnsi"/>
        </w:rPr>
        <w:t>)</w:t>
      </w:r>
      <w:r w:rsidRPr="00B1443B">
        <w:rPr>
          <w:rFonts w:asciiTheme="majorHAnsi" w:hAnsiTheme="majorHAnsi" w:cstheme="majorHAnsi"/>
        </w:rPr>
        <w:t xml:space="preserve">. Údaje poskytujeme jen tehdy, pokud oprávnění si tyto údaje vyžádat umožňuje zákon. </w:t>
      </w:r>
    </w:p>
    <w:p w14:paraId="273A5FC0" w14:textId="489FD89C" w:rsidR="00764E60" w:rsidRDefault="00764E60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3745C3AC" w14:textId="77777777" w:rsidR="0083400D" w:rsidRDefault="0083400D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12B9B8B9" w14:textId="77777777" w:rsidR="0083400D" w:rsidRPr="00B1443B" w:rsidRDefault="0083400D" w:rsidP="0083400D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F757AD" wp14:editId="53FD6A00">
                <wp:simplePos x="0" y="0"/>
                <wp:positionH relativeFrom="column">
                  <wp:posOffset>0</wp:posOffset>
                </wp:positionH>
                <wp:positionV relativeFrom="paragraph">
                  <wp:posOffset>108060</wp:posOffset>
                </wp:positionV>
                <wp:extent cx="5760720" cy="372745"/>
                <wp:effectExtent l="76200" t="57150" r="87630" b="255905"/>
                <wp:wrapNone/>
                <wp:docPr id="3" name="Obdélník: se zakulacenými rohy na opačné straně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274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0000" endA="300" endPos="5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E7D06" w14:textId="7743100D" w:rsidR="0083400D" w:rsidRPr="0002278B" w:rsidRDefault="0083400D" w:rsidP="009C4FD3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ZABEZPEČENÍ  A OCHRANA</w:t>
                            </w:r>
                            <w:proofErr w:type="gramEnd"/>
                            <w:r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OSOBNÍCH ÚDAJŮ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F757AD" id="Obdélník: se zakulacenými rohy na opačné straně 3" o:spid="_x0000_s1032" style="position:absolute;left:0;text-align:left;margin-left:0;margin-top:8.5pt;width:453.6pt;height:2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" adj="-11796480,,5400" path="m186373,l5760720,r,l5760720,186373v,102931,-83442,186373,-186373,186373l,372745r,l,186373c,83442,83442,,186373,xe" fillcolor="#9cc2e5 [1940]" strokecolor="#538135 [2409]">
                <v:stroke joinstyle="miter"/>
                <v:shadow on="t" color="black" opacity="20971f" offset="0,2.2pt"/>
                <v:formulas/>
                <v:path arrowok="t" o:connecttype="custom" o:connectlocs="186373,0;5760720,0;5760720,0;5760720,186373;5574347,372746;0,372745;0,372745;0,186373;186373,0" o:connectangles="0,0,0,0,0,0,0,0,0" textboxrect="0,0,5760720,372745"/>
                <v:textbox>
                  <w:txbxContent>
                    <w:p w14:paraId="1C7E7D06" w14:textId="7743100D" w:rsidR="0083400D" w:rsidRPr="0002278B" w:rsidRDefault="0083400D" w:rsidP="009C4FD3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jc w:val="center"/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ZABEZPEČENÍ  A</w:t>
                      </w:r>
                      <w:proofErr w:type="gramEnd"/>
                      <w:r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OCHRANA OSOBNÍCH ÚDAJŮ</w:t>
                      </w:r>
                    </w:p>
                  </w:txbxContent>
                </v:textbox>
              </v:shape>
            </w:pict>
          </mc:Fallback>
        </mc:AlternateContent>
      </w:r>
    </w:p>
    <w:p w14:paraId="79F05B9C" w14:textId="77777777" w:rsidR="0083400D" w:rsidRPr="00B1443B" w:rsidRDefault="0083400D" w:rsidP="0083400D">
      <w:pPr>
        <w:jc w:val="both"/>
        <w:rPr>
          <w:rFonts w:asciiTheme="majorHAnsi" w:hAnsiTheme="majorHAnsi" w:cstheme="majorHAnsi"/>
        </w:rPr>
      </w:pPr>
    </w:p>
    <w:p w14:paraId="6CFC0CA8" w14:textId="77777777" w:rsidR="0083400D" w:rsidRDefault="0083400D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4A682FB7" w14:textId="0E5DB04A" w:rsidR="0015694E" w:rsidRDefault="008671F4" w:rsidP="0083400D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Spolek</w:t>
      </w:r>
      <w:r w:rsidR="0015694E" w:rsidRPr="0083400D">
        <w:rPr>
          <w:rFonts w:asciiTheme="majorHAnsi" w:hAnsiTheme="majorHAnsi" w:cstheme="majorHAnsi"/>
        </w:rPr>
        <w:t xml:space="preserve"> má vytvořený systém pro zabezpečení ochrany osobních údajů</w:t>
      </w:r>
      <w:r w:rsidR="0083400D">
        <w:rPr>
          <w:rFonts w:asciiTheme="majorHAnsi" w:hAnsiTheme="majorHAnsi" w:cstheme="majorHAnsi"/>
        </w:rPr>
        <w:t>, který zahrnuje zejména pravidla určující</w:t>
      </w:r>
      <w:r w:rsidR="0015694E" w:rsidRPr="0083400D">
        <w:rPr>
          <w:rFonts w:asciiTheme="majorHAnsi" w:hAnsiTheme="majorHAnsi" w:cstheme="majorHAnsi"/>
        </w:rPr>
        <w:t>:</w:t>
      </w:r>
    </w:p>
    <w:p w14:paraId="307CD21F" w14:textId="77777777" w:rsidR="0083400D" w:rsidRDefault="0083400D" w:rsidP="0083400D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19FB4C22" w14:textId="010D9EC4" w:rsidR="0015694E" w:rsidRDefault="0083400D" w:rsidP="009C4FD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ukládání </w:t>
      </w:r>
      <w:r w:rsidR="0015694E" w:rsidRPr="0083400D">
        <w:rPr>
          <w:rFonts w:asciiTheme="majorHAnsi" w:hAnsiTheme="majorHAnsi" w:cstheme="majorHAnsi"/>
        </w:rPr>
        <w:t xml:space="preserve">dokumentů </w:t>
      </w:r>
      <w:r w:rsidR="00915979">
        <w:rPr>
          <w:rFonts w:asciiTheme="majorHAnsi" w:hAnsiTheme="majorHAnsi" w:cstheme="majorHAnsi"/>
        </w:rPr>
        <w:t>do zabezpečených prostorů</w:t>
      </w:r>
      <w:r w:rsidR="0015694E" w:rsidRPr="0083400D">
        <w:rPr>
          <w:rFonts w:asciiTheme="majorHAnsi" w:hAnsiTheme="majorHAnsi" w:cstheme="majorHAnsi"/>
        </w:rPr>
        <w:t>,</w:t>
      </w:r>
    </w:p>
    <w:p w14:paraId="67FCE683" w14:textId="76838BE8" w:rsidR="0015694E" w:rsidRDefault="0015694E" w:rsidP="009C4FD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83400D">
        <w:rPr>
          <w:rFonts w:asciiTheme="majorHAnsi" w:hAnsiTheme="majorHAnsi" w:cstheme="majorHAnsi"/>
        </w:rPr>
        <w:t>shromažďování pouze nezbytných osobní</w:t>
      </w:r>
      <w:r w:rsidR="00B11FF4">
        <w:rPr>
          <w:rFonts w:asciiTheme="majorHAnsi" w:hAnsiTheme="majorHAnsi" w:cstheme="majorHAnsi"/>
        </w:rPr>
        <w:t>ch</w:t>
      </w:r>
      <w:r w:rsidRPr="0083400D">
        <w:rPr>
          <w:rFonts w:asciiTheme="majorHAnsi" w:hAnsiTheme="majorHAnsi" w:cstheme="majorHAnsi"/>
        </w:rPr>
        <w:t xml:space="preserve"> údaj</w:t>
      </w:r>
      <w:r w:rsidR="0083400D">
        <w:rPr>
          <w:rFonts w:asciiTheme="majorHAnsi" w:hAnsiTheme="majorHAnsi" w:cstheme="majorHAnsi"/>
        </w:rPr>
        <w:t xml:space="preserve">ů v minimalizovaném rozsahu a pro předem definované účely a doby zpracování, </w:t>
      </w:r>
    </w:p>
    <w:p w14:paraId="4213DE63" w14:textId="4039D923" w:rsidR="0015694E" w:rsidRDefault="0083400D" w:rsidP="009C4FD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povinnost všech zaměstnanců </w:t>
      </w:r>
      <w:r w:rsidR="0015694E" w:rsidRPr="0083400D">
        <w:rPr>
          <w:rFonts w:asciiTheme="majorHAnsi" w:hAnsiTheme="majorHAnsi" w:cstheme="majorHAnsi"/>
        </w:rPr>
        <w:t>zachovávat mlčenlivost o údajích,</w:t>
      </w:r>
    </w:p>
    <w:p w14:paraId="0F474639" w14:textId="10566B84" w:rsidR="0015694E" w:rsidRDefault="0083400D" w:rsidP="009C4FD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83400D">
        <w:rPr>
          <w:rFonts w:asciiTheme="majorHAnsi" w:hAnsiTheme="majorHAnsi" w:cstheme="majorHAnsi"/>
        </w:rPr>
        <w:t xml:space="preserve">povinnosti </w:t>
      </w:r>
      <w:r w:rsidR="0015694E" w:rsidRPr="0083400D">
        <w:rPr>
          <w:rFonts w:asciiTheme="majorHAnsi" w:hAnsiTheme="majorHAnsi" w:cstheme="majorHAnsi"/>
        </w:rPr>
        <w:t xml:space="preserve">neposkytovat údaje </w:t>
      </w:r>
      <w:r w:rsidR="00915979">
        <w:rPr>
          <w:rFonts w:asciiTheme="majorHAnsi" w:hAnsiTheme="majorHAnsi" w:cstheme="majorHAnsi"/>
        </w:rPr>
        <w:t xml:space="preserve">třetím osobám bez právního důvodu, </w:t>
      </w:r>
    </w:p>
    <w:p w14:paraId="1063AE74" w14:textId="2FD6AD2D" w:rsidR="0015694E" w:rsidRPr="0083400D" w:rsidRDefault="0015694E" w:rsidP="009C4FD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83400D">
        <w:rPr>
          <w:rFonts w:asciiTheme="majorHAnsi" w:hAnsiTheme="majorHAnsi" w:cstheme="majorHAnsi"/>
        </w:rPr>
        <w:t>ochran</w:t>
      </w:r>
      <w:r w:rsidR="0083400D">
        <w:rPr>
          <w:rFonts w:asciiTheme="majorHAnsi" w:hAnsiTheme="majorHAnsi" w:cstheme="majorHAnsi"/>
        </w:rPr>
        <w:t>u</w:t>
      </w:r>
      <w:r w:rsidRPr="0083400D">
        <w:rPr>
          <w:rFonts w:asciiTheme="majorHAnsi" w:hAnsiTheme="majorHAnsi" w:cstheme="majorHAnsi"/>
        </w:rPr>
        <w:t xml:space="preserve"> osobních údajů při práci s IT technikou.</w:t>
      </w:r>
    </w:p>
    <w:p w14:paraId="6022062B" w14:textId="77777777" w:rsidR="00B54BB2" w:rsidRPr="00B1443B" w:rsidRDefault="00B54BB2" w:rsidP="00050D77">
      <w:pPr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4D9CBF08" w14:textId="6901436A" w:rsidR="0048469D" w:rsidRDefault="0048469D" w:rsidP="00F129F8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14:paraId="70842F38" w14:textId="6D2B2BBC" w:rsidR="006D4995" w:rsidRPr="00B1443B" w:rsidRDefault="0002278B" w:rsidP="00F129F8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CF39BA" wp14:editId="77222587">
                <wp:simplePos x="0" y="0"/>
                <wp:positionH relativeFrom="column">
                  <wp:posOffset>0</wp:posOffset>
                </wp:positionH>
                <wp:positionV relativeFrom="paragraph">
                  <wp:posOffset>30148</wp:posOffset>
                </wp:positionV>
                <wp:extent cx="5760720" cy="372745"/>
                <wp:effectExtent l="76200" t="57150" r="87630" b="255905"/>
                <wp:wrapNone/>
                <wp:docPr id="12" name="Obdélník: se zakulacenými rohy na opačné straně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72745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0000" endA="300" endPos="5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126AE" w14:textId="41565CC9" w:rsidR="0002278B" w:rsidRPr="0002278B" w:rsidRDefault="0002278B" w:rsidP="009C4FD3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78B">
                              <w:rPr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JAKÁ MÁTE PRÁVA?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F39BA" id="Obdélník: se zakulacenými rohy na opačné straně 12" o:spid="_x0000_s1033" style="position:absolute;left:0;text-align:left;margin-left:0;margin-top:2.35pt;width:453.6pt;height:2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372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" adj="-11796480,,5400" path="m186373,l5760720,r,l5760720,186373v,102931,-83442,186373,-186373,186373l,372745r,l,186373c,83442,83442,,186373,xe" fillcolor="#9cc2e5 [1940]" strokecolor="#538135 [2409]">
                <v:stroke joinstyle="miter"/>
                <v:shadow on="t" color="black" opacity="20971f" offset="0,2.2pt"/>
                <v:formulas/>
                <v:path arrowok="t" o:connecttype="custom" o:connectlocs="186373,0;5760720,0;5760720,0;5760720,186373;5574347,372746;0,372745;0,372745;0,186373;186373,0" o:connectangles="0,0,0,0,0,0,0,0,0" textboxrect="0,0,5760720,372745"/>
                <v:textbox>
                  <w:txbxContent>
                    <w:p w14:paraId="481126AE" w14:textId="41565CC9" w:rsidR="0002278B" w:rsidRPr="0002278B" w:rsidRDefault="0002278B" w:rsidP="009C4FD3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jc w:val="center"/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78B">
                        <w:rPr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JAKÁ MÁTE PRÁVA?</w:t>
                      </w:r>
                    </w:p>
                  </w:txbxContent>
                </v:textbox>
              </v:shape>
            </w:pict>
          </mc:Fallback>
        </mc:AlternateContent>
      </w:r>
    </w:p>
    <w:p w14:paraId="50DC6E6C" w14:textId="0C3D9485" w:rsidR="00F36C8D" w:rsidRPr="00B1443B" w:rsidRDefault="00F36C8D" w:rsidP="00F36C8D">
      <w:pPr>
        <w:jc w:val="both"/>
        <w:rPr>
          <w:rFonts w:asciiTheme="majorHAnsi" w:hAnsiTheme="majorHAnsi" w:cstheme="majorHAnsi"/>
        </w:rPr>
      </w:pPr>
    </w:p>
    <w:p w14:paraId="5FE21428" w14:textId="14FBBB93" w:rsidR="00F65658" w:rsidRPr="00B1443B" w:rsidRDefault="00F65658" w:rsidP="00736635">
      <w:pPr>
        <w:spacing w:before="240"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na přístup k osobním údajům</w:t>
      </w:r>
    </w:p>
    <w:p w14:paraId="5BB08A04" w14:textId="0FACAE93" w:rsidR="00F65658" w:rsidRDefault="00F65658" w:rsidP="0083400D">
      <w:pPr>
        <w:pStyle w:val="Odstavecseseznamem"/>
        <w:spacing w:after="200"/>
        <w:ind w:left="708"/>
        <w:contextualSpacing w:val="0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>Máte právo na přístup ke všem zpracovávaným osobním údajům. Na vaši žádost poskytne</w:t>
      </w:r>
      <w:r w:rsidR="0096052C" w:rsidRPr="00B1443B">
        <w:rPr>
          <w:rFonts w:asciiTheme="majorHAnsi" w:hAnsiTheme="majorHAnsi" w:cstheme="majorHAnsi"/>
        </w:rPr>
        <w:t>me</w:t>
      </w:r>
      <w:r w:rsidRPr="00B1443B">
        <w:rPr>
          <w:rFonts w:asciiTheme="majorHAnsi" w:hAnsiTheme="majorHAnsi" w:cstheme="majorHAnsi"/>
        </w:rPr>
        <w:t xml:space="preserve"> kopii zpracovávaných osobních údajů ve strojově čitelném formátu, případně umožní</w:t>
      </w:r>
      <w:r w:rsidR="0096052C" w:rsidRPr="00B1443B">
        <w:rPr>
          <w:rFonts w:asciiTheme="majorHAnsi" w:hAnsiTheme="majorHAnsi" w:cstheme="majorHAnsi"/>
        </w:rPr>
        <w:t>me</w:t>
      </w:r>
      <w:r w:rsidRPr="00B1443B">
        <w:rPr>
          <w:rFonts w:asciiTheme="majorHAnsi" w:hAnsiTheme="majorHAnsi" w:cstheme="majorHAnsi"/>
        </w:rPr>
        <w:t xml:space="preserve"> náhled do </w:t>
      </w:r>
      <w:r w:rsidR="0083400D">
        <w:rPr>
          <w:rFonts w:asciiTheme="majorHAnsi" w:hAnsiTheme="majorHAnsi" w:cstheme="majorHAnsi"/>
        </w:rPr>
        <w:t>uložených dokumentů</w:t>
      </w:r>
      <w:r w:rsidRPr="00B1443B">
        <w:rPr>
          <w:rFonts w:asciiTheme="majorHAnsi" w:hAnsiTheme="majorHAnsi" w:cstheme="majorHAnsi"/>
        </w:rPr>
        <w:t xml:space="preserve">. </w:t>
      </w:r>
    </w:p>
    <w:p w14:paraId="1EABAAE0" w14:textId="54CE9C07" w:rsidR="00F65658" w:rsidRPr="00B1443B" w:rsidRDefault="00F65658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na opravu osobních údajů</w:t>
      </w:r>
    </w:p>
    <w:p w14:paraId="00F14447" w14:textId="46DBA69F" w:rsidR="00F65658" w:rsidRPr="00B1443B" w:rsidRDefault="00F65658" w:rsidP="00764E60">
      <w:pPr>
        <w:pStyle w:val="PreformattedText"/>
        <w:spacing w:after="200"/>
        <w:ind w:left="708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443B">
        <w:rPr>
          <w:rFonts w:asciiTheme="majorHAnsi" w:hAnsiTheme="majorHAnsi" w:cstheme="majorHAnsi"/>
          <w:sz w:val="22"/>
          <w:szCs w:val="22"/>
          <w:lang w:val="cs-CZ"/>
        </w:rPr>
        <w:t>Máte právo na opravu změněných osobních údajů (nebo zjištěných nesprávně uváděných údajů z jakéhokoliv jiného důvodu).</w:t>
      </w:r>
      <w:r w:rsidR="00521568"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 O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pravu </w:t>
      </w:r>
      <w:r w:rsidR="00521568"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provedeme 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>poté, co bude</w:t>
      </w:r>
      <w:r w:rsidR="00521568" w:rsidRPr="00B1443B">
        <w:rPr>
          <w:rFonts w:asciiTheme="majorHAnsi" w:hAnsiTheme="majorHAnsi" w:cstheme="majorHAnsi"/>
          <w:sz w:val="22"/>
          <w:szCs w:val="22"/>
          <w:lang w:val="cs-CZ"/>
        </w:rPr>
        <w:t>me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 moci změněné údaje ověřit (např. z nového dokladu totožnosti). </w:t>
      </w:r>
    </w:p>
    <w:p w14:paraId="42D4F876" w14:textId="71A56AA1" w:rsidR="00F65658" w:rsidRPr="00B1443B" w:rsidRDefault="00F65658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na výmaz osobních údajů</w:t>
      </w:r>
    </w:p>
    <w:p w14:paraId="7F4CA832" w14:textId="3C672AD8" w:rsidR="00F65658" w:rsidRDefault="00F65658" w:rsidP="00764E60">
      <w:pPr>
        <w:pStyle w:val="Odstavecseseznamem"/>
        <w:spacing w:after="200"/>
        <w:ind w:left="426" w:firstLine="282"/>
        <w:contextualSpacing w:val="0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Máte právo na výmaz svých osobních údajů, které </w:t>
      </w:r>
      <w:r w:rsidR="00521568" w:rsidRPr="00B1443B">
        <w:rPr>
          <w:rFonts w:asciiTheme="majorHAnsi" w:hAnsiTheme="majorHAnsi" w:cstheme="majorHAnsi"/>
        </w:rPr>
        <w:t>bychom</w:t>
      </w:r>
      <w:r w:rsidRPr="00B1443B">
        <w:rPr>
          <w:rFonts w:asciiTheme="majorHAnsi" w:hAnsiTheme="majorHAnsi" w:cstheme="majorHAnsi"/>
        </w:rPr>
        <w:t xml:space="preserve"> zpracovával</w:t>
      </w:r>
      <w:r w:rsidR="00521568" w:rsidRPr="00B1443B">
        <w:rPr>
          <w:rFonts w:asciiTheme="majorHAnsi" w:hAnsiTheme="majorHAnsi" w:cstheme="majorHAnsi"/>
        </w:rPr>
        <w:t>i</w:t>
      </w:r>
      <w:r w:rsidRPr="00B1443B">
        <w:rPr>
          <w:rFonts w:asciiTheme="majorHAnsi" w:hAnsiTheme="majorHAnsi" w:cstheme="majorHAnsi"/>
        </w:rPr>
        <w:t xml:space="preserve"> neoprávněně. </w:t>
      </w:r>
    </w:p>
    <w:p w14:paraId="3B40B7A9" w14:textId="77777777" w:rsidR="008671F4" w:rsidRDefault="008671F4" w:rsidP="00764E60">
      <w:pPr>
        <w:pStyle w:val="Odstavecseseznamem"/>
        <w:spacing w:after="200"/>
        <w:ind w:left="426" w:firstLine="282"/>
        <w:contextualSpacing w:val="0"/>
        <w:jc w:val="both"/>
        <w:rPr>
          <w:rFonts w:asciiTheme="majorHAnsi" w:hAnsiTheme="majorHAnsi" w:cstheme="majorHAnsi"/>
        </w:rPr>
      </w:pPr>
    </w:p>
    <w:p w14:paraId="3CD2B1C0" w14:textId="77777777" w:rsidR="008671F4" w:rsidRPr="00B1443B" w:rsidRDefault="008671F4" w:rsidP="00764E60">
      <w:pPr>
        <w:pStyle w:val="Odstavecseseznamem"/>
        <w:spacing w:after="200"/>
        <w:ind w:left="426" w:firstLine="282"/>
        <w:contextualSpacing w:val="0"/>
        <w:jc w:val="both"/>
        <w:rPr>
          <w:rFonts w:asciiTheme="majorHAnsi" w:hAnsiTheme="majorHAnsi" w:cstheme="majorHAnsi"/>
        </w:rPr>
      </w:pPr>
    </w:p>
    <w:p w14:paraId="60E88557" w14:textId="71F88CBC" w:rsidR="00F65658" w:rsidRPr="00B1443B" w:rsidRDefault="00F65658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lastRenderedPageBreak/>
        <w:t>Právo na omezení zpracování osobních údajů</w:t>
      </w:r>
    </w:p>
    <w:p w14:paraId="5350448E" w14:textId="77777777" w:rsidR="00F65658" w:rsidRPr="00B1443B" w:rsidRDefault="00F65658" w:rsidP="00764E60">
      <w:pPr>
        <w:pStyle w:val="Odstavecseseznamem"/>
        <w:spacing w:after="200"/>
        <w:ind w:left="708"/>
        <w:contextualSpacing w:val="0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Máte právo na blokaci svých osobních údajů za podmínek uvedených v čl. 18 Nařízení </w:t>
      </w:r>
      <w:r w:rsidR="00FA7241" w:rsidRPr="00B1443B">
        <w:rPr>
          <w:rFonts w:asciiTheme="majorHAnsi" w:hAnsiTheme="majorHAnsi" w:cstheme="majorHAnsi"/>
        </w:rPr>
        <w:t xml:space="preserve">EU </w:t>
      </w:r>
      <w:r w:rsidRPr="00B1443B">
        <w:rPr>
          <w:rFonts w:asciiTheme="majorHAnsi" w:hAnsiTheme="majorHAnsi" w:cstheme="majorHAnsi"/>
        </w:rPr>
        <w:t>(zejména bude-li vznesena námitka, existuje spor o oprávněnosti zpracování údajů).</w:t>
      </w:r>
    </w:p>
    <w:p w14:paraId="6EB6D2DF" w14:textId="673BF803" w:rsidR="00F65658" w:rsidRPr="00B1443B" w:rsidRDefault="00F65658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na přenositelnost osobních údajů</w:t>
      </w:r>
    </w:p>
    <w:p w14:paraId="41D2CEC6" w14:textId="12C2DBA2" w:rsidR="003A71E9" w:rsidRPr="00B11FF4" w:rsidRDefault="00F65658" w:rsidP="00B11FF4">
      <w:pPr>
        <w:pStyle w:val="Odstavecseseznamem"/>
        <w:spacing w:after="200"/>
        <w:ind w:left="708"/>
        <w:contextualSpacing w:val="0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>Máte právo na to, aby</w:t>
      </w:r>
      <w:r w:rsidR="00521568" w:rsidRPr="00B1443B">
        <w:rPr>
          <w:rFonts w:asciiTheme="majorHAnsi" w:hAnsiTheme="majorHAnsi" w:cstheme="majorHAnsi"/>
        </w:rPr>
        <w:t xml:space="preserve">chom </w:t>
      </w:r>
      <w:r w:rsidRPr="00B1443B">
        <w:rPr>
          <w:rFonts w:asciiTheme="majorHAnsi" w:hAnsiTheme="majorHAnsi" w:cstheme="majorHAnsi"/>
        </w:rPr>
        <w:t>vám poskytl</w:t>
      </w:r>
      <w:r w:rsidR="00521568" w:rsidRPr="00B1443B">
        <w:rPr>
          <w:rFonts w:asciiTheme="majorHAnsi" w:hAnsiTheme="majorHAnsi" w:cstheme="majorHAnsi"/>
        </w:rPr>
        <w:t>i</w:t>
      </w:r>
      <w:r w:rsidRPr="00B1443B">
        <w:rPr>
          <w:rFonts w:asciiTheme="majorHAnsi" w:hAnsiTheme="majorHAnsi" w:cstheme="majorHAnsi"/>
        </w:rPr>
        <w:t xml:space="preserve"> automatizovaně zpracovávané osobní údaje ve strukturovaném, běžně používaném a stro</w:t>
      </w:r>
      <w:r w:rsidR="00B11FF4">
        <w:rPr>
          <w:rFonts w:asciiTheme="majorHAnsi" w:hAnsiTheme="majorHAnsi" w:cstheme="majorHAnsi"/>
        </w:rPr>
        <w:t>jově čitelném formátu, případně</w:t>
      </w:r>
      <w:r w:rsidRPr="00B1443B">
        <w:rPr>
          <w:rFonts w:asciiTheme="majorHAnsi" w:hAnsiTheme="majorHAnsi" w:cstheme="majorHAnsi"/>
        </w:rPr>
        <w:t xml:space="preserve"> aby</w:t>
      </w:r>
      <w:r w:rsidR="00521568" w:rsidRPr="00B1443B">
        <w:rPr>
          <w:rFonts w:asciiTheme="majorHAnsi" w:hAnsiTheme="majorHAnsi" w:cstheme="majorHAnsi"/>
        </w:rPr>
        <w:t>chom</w:t>
      </w:r>
      <w:r w:rsidRPr="00B1443B">
        <w:rPr>
          <w:rFonts w:asciiTheme="majorHAnsi" w:hAnsiTheme="majorHAnsi" w:cstheme="majorHAnsi"/>
        </w:rPr>
        <w:t xml:space="preserve"> tyto údaje předal</w:t>
      </w:r>
      <w:r w:rsidR="00521568" w:rsidRPr="00B1443B">
        <w:rPr>
          <w:rFonts w:asciiTheme="majorHAnsi" w:hAnsiTheme="majorHAnsi" w:cstheme="majorHAnsi"/>
        </w:rPr>
        <w:t>i</w:t>
      </w:r>
      <w:r w:rsidRPr="00B1443B">
        <w:rPr>
          <w:rFonts w:asciiTheme="majorHAnsi" w:hAnsiTheme="majorHAnsi" w:cstheme="majorHAnsi"/>
        </w:rPr>
        <w:t xml:space="preserve"> jinému správci, je-li to technicky proveditelné. </w:t>
      </w:r>
    </w:p>
    <w:p w14:paraId="4A814B60" w14:textId="02A684B4" w:rsidR="00F65658" w:rsidRPr="00B1443B" w:rsidRDefault="00F65658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na odvolání uděleného souhlasu</w:t>
      </w:r>
    </w:p>
    <w:p w14:paraId="5D35726C" w14:textId="5E6765BE" w:rsidR="00F65658" w:rsidRDefault="00F65658" w:rsidP="00764E60">
      <w:pPr>
        <w:pStyle w:val="Odstavecseseznamem"/>
        <w:spacing w:after="200"/>
        <w:ind w:left="708"/>
        <w:contextualSpacing w:val="0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Pokud jste </w:t>
      </w:r>
      <w:r w:rsidR="00521568" w:rsidRPr="00B1443B">
        <w:rPr>
          <w:rFonts w:asciiTheme="majorHAnsi" w:hAnsiTheme="majorHAnsi" w:cstheme="majorHAnsi"/>
        </w:rPr>
        <w:t>nám udělili</w:t>
      </w:r>
      <w:r w:rsidRPr="00B1443B">
        <w:rPr>
          <w:rFonts w:asciiTheme="majorHAnsi" w:hAnsiTheme="majorHAnsi" w:cstheme="majorHAnsi"/>
        </w:rPr>
        <w:t xml:space="preserve"> souhlas se zpracováním osobních údajů pro vymezené účely, máte právo tento souhlas kdykoliv odvolat. </w:t>
      </w:r>
    </w:p>
    <w:p w14:paraId="212C1601" w14:textId="493D994C" w:rsidR="007746EB" w:rsidRPr="00B1443B" w:rsidRDefault="007746EB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nebýt předmětem automatizovaného rozhodování</w:t>
      </w:r>
    </w:p>
    <w:p w14:paraId="0DC29548" w14:textId="4FA7D626" w:rsidR="007746EB" w:rsidRPr="00B1443B" w:rsidRDefault="007746EB" w:rsidP="00BB26D0">
      <w:pPr>
        <w:spacing w:after="200" w:line="240" w:lineRule="auto"/>
        <w:ind w:left="708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 xml:space="preserve">Máte právo nebýt předmětem žádného rozhodnutí založeného výhradně na automatizovaném zpracování včetně profilování, které by pro vás mělo právní účinky nebo se vás významně dotýkalo. </w:t>
      </w:r>
      <w:r w:rsidR="00915979">
        <w:rPr>
          <w:rFonts w:asciiTheme="majorHAnsi" w:hAnsiTheme="majorHAnsi" w:cstheme="majorHAnsi"/>
        </w:rPr>
        <w:t>Dětsk</w:t>
      </w:r>
      <w:r w:rsidR="003A71E9">
        <w:rPr>
          <w:rFonts w:asciiTheme="majorHAnsi" w:hAnsiTheme="majorHAnsi" w:cstheme="majorHAnsi"/>
        </w:rPr>
        <w:t>á</w:t>
      </w:r>
      <w:r w:rsidR="00915979">
        <w:rPr>
          <w:rFonts w:asciiTheme="majorHAnsi" w:hAnsiTheme="majorHAnsi" w:cstheme="majorHAnsi"/>
        </w:rPr>
        <w:t xml:space="preserve"> skupina </w:t>
      </w:r>
      <w:r w:rsidRPr="00B1443B">
        <w:rPr>
          <w:rFonts w:asciiTheme="majorHAnsi" w:hAnsiTheme="majorHAnsi" w:cstheme="majorHAnsi"/>
        </w:rPr>
        <w:t xml:space="preserve">neprovádí žádné takovéto automatizované rozhodování ani profilování. </w:t>
      </w:r>
    </w:p>
    <w:p w14:paraId="6A937906" w14:textId="5B2EE362" w:rsidR="00275970" w:rsidRPr="00B1443B" w:rsidRDefault="00275970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na námitku</w:t>
      </w:r>
    </w:p>
    <w:p w14:paraId="3696B9F8" w14:textId="3B39715E" w:rsidR="00275970" w:rsidRPr="00A30F93" w:rsidRDefault="00275970" w:rsidP="002A564F">
      <w:pPr>
        <w:spacing w:after="200" w:line="240" w:lineRule="auto"/>
        <w:ind w:left="709" w:firstLine="2"/>
        <w:jc w:val="both"/>
        <w:rPr>
          <w:rFonts w:asciiTheme="majorHAnsi" w:hAnsiTheme="majorHAnsi" w:cstheme="majorHAnsi"/>
          <w:caps/>
        </w:rPr>
      </w:pPr>
      <w:r w:rsidRPr="00B1443B">
        <w:rPr>
          <w:rFonts w:asciiTheme="majorHAnsi" w:hAnsiTheme="majorHAnsi" w:cstheme="majorHAnsi"/>
        </w:rPr>
        <w:t>Máte právo vznést námitku, pokud je zpracování založeno na našem oprávněném zájmu</w:t>
      </w:r>
      <w:r w:rsidR="00CC40F6" w:rsidRPr="00B1443B">
        <w:rPr>
          <w:rFonts w:asciiTheme="majorHAnsi" w:hAnsiTheme="majorHAnsi" w:cstheme="majorHAnsi"/>
        </w:rPr>
        <w:t xml:space="preserve"> (obhajoba právních nároků</w:t>
      </w:r>
      <w:r w:rsidR="00A30F93">
        <w:rPr>
          <w:rFonts w:asciiTheme="majorHAnsi" w:hAnsiTheme="majorHAnsi" w:cstheme="majorHAnsi"/>
        </w:rPr>
        <w:t>).</w:t>
      </w:r>
    </w:p>
    <w:p w14:paraId="0F2223E2" w14:textId="1D0BD71A" w:rsidR="00F65658" w:rsidRPr="00B1443B" w:rsidRDefault="00F65658" w:rsidP="002A564F">
      <w:pPr>
        <w:spacing w:after="0" w:line="240" w:lineRule="auto"/>
        <w:ind w:left="284"/>
        <w:jc w:val="both"/>
        <w:rPr>
          <w:rFonts w:asciiTheme="majorHAnsi" w:hAnsiTheme="majorHAnsi" w:cstheme="majorHAnsi"/>
          <w:b/>
        </w:rPr>
      </w:pPr>
      <w:r w:rsidRPr="00B1443B">
        <w:rPr>
          <w:rFonts w:asciiTheme="majorHAnsi" w:hAnsiTheme="majorHAnsi" w:cstheme="majorHAnsi"/>
          <w:b/>
        </w:rPr>
        <w:t>Právo na podání stížnosti</w:t>
      </w:r>
    </w:p>
    <w:p w14:paraId="2BC75684" w14:textId="2304CF2C" w:rsidR="00F65658" w:rsidRPr="00B1443B" w:rsidRDefault="00F65658" w:rsidP="002A564F">
      <w:pPr>
        <w:pStyle w:val="PreformattedText"/>
        <w:spacing w:after="200"/>
        <w:ind w:left="709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Máte právo obrátit se kdykoliv se svou stížností na </w:t>
      </w:r>
      <w:r w:rsidR="008671F4">
        <w:rPr>
          <w:rFonts w:asciiTheme="majorHAnsi" w:hAnsiTheme="majorHAnsi" w:cstheme="majorHAnsi"/>
          <w:sz w:val="22"/>
          <w:szCs w:val="22"/>
          <w:lang w:val="cs-CZ"/>
        </w:rPr>
        <w:t>náš</w:t>
      </w:r>
      <w:r w:rsidR="0096052C"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8671F4">
        <w:rPr>
          <w:rFonts w:asciiTheme="majorHAnsi" w:hAnsiTheme="majorHAnsi" w:cstheme="majorHAnsi"/>
          <w:sz w:val="22"/>
          <w:szCs w:val="22"/>
          <w:lang w:val="cs-CZ"/>
        </w:rPr>
        <w:t>Spolek</w:t>
      </w:r>
      <w:r w:rsidRPr="00B1443B">
        <w:rPr>
          <w:rFonts w:asciiTheme="majorHAnsi" w:hAnsiTheme="majorHAnsi" w:cstheme="majorHAnsi"/>
          <w:sz w:val="22"/>
          <w:szCs w:val="22"/>
          <w:lang w:val="cs-CZ"/>
        </w:rPr>
        <w:t xml:space="preserve">, případně podat stížnost k Úřadu pro ochranu osobních údajů, adresa: </w:t>
      </w:r>
      <w:r w:rsidRPr="00B1443B">
        <w:rPr>
          <w:rFonts w:asciiTheme="majorHAnsi" w:eastAsia="Times New Roman" w:hAnsiTheme="majorHAnsi" w:cstheme="majorHAnsi"/>
          <w:sz w:val="22"/>
          <w:szCs w:val="22"/>
          <w:lang w:val="cs-CZ" w:eastAsia="cs-CZ"/>
        </w:rPr>
        <w:t xml:space="preserve">sídlo Pplk. Sochora 27, 170 00 Praha 7 či požádat o soudní ochranu. </w:t>
      </w:r>
    </w:p>
    <w:p w14:paraId="09338C36" w14:textId="210A08A7" w:rsidR="00F65658" w:rsidRPr="00B1443B" w:rsidRDefault="00F65658" w:rsidP="002A564F">
      <w:pPr>
        <w:pStyle w:val="PreformattedText"/>
        <w:ind w:left="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443B">
        <w:rPr>
          <w:rFonts w:asciiTheme="majorHAnsi" w:hAnsiTheme="majorHAnsi" w:cstheme="majorHAnsi"/>
          <w:b/>
          <w:sz w:val="22"/>
          <w:szCs w:val="22"/>
          <w:lang w:val="cs-CZ"/>
        </w:rPr>
        <w:t>Způsob uplatnění práv</w:t>
      </w:r>
    </w:p>
    <w:p w14:paraId="19969650" w14:textId="25A4A285" w:rsidR="00412906" w:rsidRPr="00B1443B" w:rsidRDefault="00F65658" w:rsidP="002A564F">
      <w:pPr>
        <w:pStyle w:val="Odstavecseseznamem"/>
        <w:spacing w:after="200"/>
        <w:ind w:left="709"/>
        <w:contextualSpacing w:val="0"/>
        <w:jc w:val="both"/>
        <w:rPr>
          <w:rFonts w:asciiTheme="majorHAnsi" w:hAnsiTheme="majorHAnsi" w:cstheme="majorHAnsi"/>
          <w:highlight w:val="yellow"/>
        </w:rPr>
      </w:pPr>
      <w:r w:rsidRPr="00B1443B">
        <w:rPr>
          <w:rFonts w:asciiTheme="majorHAnsi" w:hAnsiTheme="majorHAnsi" w:cstheme="majorHAnsi"/>
        </w:rPr>
        <w:t xml:space="preserve">Pro uplatnění svých práv uvedených shora kontaktujte </w:t>
      </w:r>
      <w:r w:rsidR="00915979">
        <w:rPr>
          <w:rFonts w:asciiTheme="majorHAnsi" w:hAnsiTheme="majorHAnsi" w:cstheme="majorHAnsi"/>
        </w:rPr>
        <w:t>určenou osobu</w:t>
      </w:r>
      <w:r w:rsidR="0083400D">
        <w:rPr>
          <w:rFonts w:asciiTheme="majorHAnsi" w:hAnsiTheme="majorHAnsi" w:cstheme="majorHAnsi"/>
        </w:rPr>
        <w:t xml:space="preserve"> – viz bod 1. výše</w:t>
      </w:r>
      <w:r w:rsidR="00915979">
        <w:rPr>
          <w:rFonts w:asciiTheme="majorHAnsi" w:hAnsiTheme="majorHAnsi" w:cstheme="majorHAnsi"/>
        </w:rPr>
        <w:t xml:space="preserve">. </w:t>
      </w:r>
      <w:r w:rsidR="00412906" w:rsidRPr="00B1443B">
        <w:rPr>
          <w:rFonts w:asciiTheme="majorHAnsi" w:hAnsiTheme="majorHAnsi" w:cstheme="majorHAnsi"/>
          <w:b/>
        </w:rPr>
        <w:t xml:space="preserve">Pro uplatnění svých práv můžete využít námi připravených formulářů umístěných na </w:t>
      </w:r>
      <w:hyperlink r:id="rId14" w:history="1">
        <w:r w:rsidR="008671F4" w:rsidRPr="00566CAC">
          <w:rPr>
            <w:rStyle w:val="Hypertextovodkaz"/>
            <w:rFonts w:asciiTheme="majorHAnsi" w:hAnsiTheme="majorHAnsi" w:cstheme="majorHAnsi"/>
            <w:b/>
          </w:rPr>
          <w:t>www.bavimesesportem.cz</w:t>
        </w:r>
      </w:hyperlink>
      <w:r w:rsidR="002A564F">
        <w:rPr>
          <w:rFonts w:asciiTheme="majorHAnsi" w:hAnsiTheme="majorHAnsi" w:cstheme="majorHAnsi"/>
          <w:b/>
        </w:rPr>
        <w:t xml:space="preserve"> </w:t>
      </w:r>
      <w:r w:rsidR="00521568" w:rsidRPr="00B1443B">
        <w:rPr>
          <w:rFonts w:asciiTheme="majorHAnsi" w:hAnsiTheme="majorHAnsi" w:cstheme="majorHAnsi"/>
          <w:b/>
        </w:rPr>
        <w:t>v sekci Ochrana osobních údajů</w:t>
      </w:r>
      <w:r w:rsidR="00D56DC3" w:rsidRPr="00B1443B">
        <w:rPr>
          <w:rFonts w:asciiTheme="majorHAnsi" w:hAnsiTheme="majorHAnsi" w:cstheme="majorHAnsi"/>
          <w:b/>
        </w:rPr>
        <w:t xml:space="preserve"> – zde naleznete u každého práva i bližší vysvětlení podmínek uplatnění daného práva</w:t>
      </w:r>
      <w:r w:rsidR="00521568" w:rsidRPr="00B1443B">
        <w:rPr>
          <w:rFonts w:asciiTheme="majorHAnsi" w:hAnsiTheme="majorHAnsi" w:cstheme="majorHAnsi"/>
          <w:b/>
        </w:rPr>
        <w:t xml:space="preserve">. </w:t>
      </w:r>
    </w:p>
    <w:p w14:paraId="4BC5CF35" w14:textId="045EEDA8" w:rsidR="00F65658" w:rsidRPr="00B1443B" w:rsidRDefault="00521568" w:rsidP="002A564F">
      <w:pPr>
        <w:pStyle w:val="Odstavecseseznamem"/>
        <w:spacing w:after="200"/>
        <w:ind w:left="426"/>
        <w:contextualSpacing w:val="0"/>
        <w:jc w:val="both"/>
        <w:rPr>
          <w:rFonts w:asciiTheme="majorHAnsi" w:hAnsiTheme="majorHAnsi" w:cstheme="majorHAnsi"/>
        </w:rPr>
      </w:pPr>
      <w:r w:rsidRPr="00B1443B">
        <w:rPr>
          <w:rFonts w:asciiTheme="majorHAnsi" w:hAnsiTheme="majorHAnsi" w:cstheme="majorHAnsi"/>
        </w:rPr>
        <w:t>Jsme povinni</w:t>
      </w:r>
      <w:r w:rsidR="00F65658" w:rsidRPr="00B1443B">
        <w:rPr>
          <w:rFonts w:asciiTheme="majorHAnsi" w:hAnsiTheme="majorHAnsi" w:cstheme="majorHAnsi"/>
        </w:rPr>
        <w:t xml:space="preserve"> </w:t>
      </w:r>
      <w:r w:rsidR="00275970" w:rsidRPr="00B1443B">
        <w:rPr>
          <w:rFonts w:asciiTheme="majorHAnsi" w:hAnsiTheme="majorHAnsi" w:cstheme="majorHAnsi"/>
        </w:rPr>
        <w:t xml:space="preserve">vás </w:t>
      </w:r>
      <w:r w:rsidR="00F65658" w:rsidRPr="00B1443B">
        <w:rPr>
          <w:rFonts w:asciiTheme="majorHAnsi" w:hAnsiTheme="majorHAnsi" w:cstheme="majorHAnsi"/>
        </w:rPr>
        <w:t xml:space="preserve">bezplatně informovat o přijatých opatřeních bez zbytečného odkladu a v každém </w:t>
      </w:r>
      <w:bookmarkStart w:id="2" w:name="_GoBack"/>
      <w:bookmarkEnd w:id="2"/>
      <w:r w:rsidR="00F65658" w:rsidRPr="00B1443B">
        <w:rPr>
          <w:rFonts w:asciiTheme="majorHAnsi" w:hAnsiTheme="majorHAnsi" w:cstheme="majorHAnsi"/>
        </w:rPr>
        <w:t>případě do jednoho měsíce od obdržení žádosti. Tuto lhůtu je možné v případě potřeby a s ohledem na složitost a počet žádostí prodloužit o další dva měsíce. Pokud by</w:t>
      </w:r>
      <w:r w:rsidRPr="00B1443B">
        <w:rPr>
          <w:rFonts w:asciiTheme="majorHAnsi" w:hAnsiTheme="majorHAnsi" w:cstheme="majorHAnsi"/>
        </w:rPr>
        <w:t>chom</w:t>
      </w:r>
      <w:r w:rsidR="00F65658" w:rsidRPr="00B1443B">
        <w:rPr>
          <w:rFonts w:asciiTheme="majorHAnsi" w:hAnsiTheme="majorHAnsi" w:cstheme="majorHAnsi"/>
        </w:rPr>
        <w:t xml:space="preserve"> nevyhověl</w:t>
      </w:r>
      <w:r w:rsidRPr="00B1443B">
        <w:rPr>
          <w:rFonts w:asciiTheme="majorHAnsi" w:hAnsiTheme="majorHAnsi" w:cstheme="majorHAnsi"/>
        </w:rPr>
        <w:t>i vaší</w:t>
      </w:r>
      <w:r w:rsidR="00F65658" w:rsidRPr="00B1443B">
        <w:rPr>
          <w:rFonts w:asciiTheme="majorHAnsi" w:hAnsiTheme="majorHAnsi" w:cstheme="majorHAnsi"/>
        </w:rPr>
        <w:t xml:space="preserve"> žádosti, bude</w:t>
      </w:r>
      <w:r w:rsidRPr="00B1443B">
        <w:rPr>
          <w:rFonts w:asciiTheme="majorHAnsi" w:hAnsiTheme="majorHAnsi" w:cstheme="majorHAnsi"/>
        </w:rPr>
        <w:t>me</w:t>
      </w:r>
      <w:r w:rsidR="00F65658" w:rsidRPr="00B1443B">
        <w:rPr>
          <w:rFonts w:asciiTheme="majorHAnsi" w:hAnsiTheme="majorHAnsi" w:cstheme="majorHAnsi"/>
        </w:rPr>
        <w:t xml:space="preserve"> </w:t>
      </w:r>
      <w:r w:rsidR="00275970" w:rsidRPr="00B1443B">
        <w:rPr>
          <w:rFonts w:asciiTheme="majorHAnsi" w:hAnsiTheme="majorHAnsi" w:cstheme="majorHAnsi"/>
        </w:rPr>
        <w:t>vás</w:t>
      </w:r>
      <w:r w:rsidR="00F65658" w:rsidRPr="00B1443B">
        <w:rPr>
          <w:rFonts w:asciiTheme="majorHAnsi" w:hAnsiTheme="majorHAnsi" w:cstheme="majorHAnsi"/>
        </w:rPr>
        <w:t xml:space="preserve"> informov</w:t>
      </w:r>
      <w:r w:rsidR="00275970" w:rsidRPr="00B1443B">
        <w:rPr>
          <w:rFonts w:asciiTheme="majorHAnsi" w:hAnsiTheme="majorHAnsi" w:cstheme="majorHAnsi"/>
        </w:rPr>
        <w:t>at</w:t>
      </w:r>
      <w:r w:rsidR="00F65658" w:rsidRPr="00B1443B">
        <w:rPr>
          <w:rFonts w:asciiTheme="majorHAnsi" w:hAnsiTheme="majorHAnsi" w:cstheme="majorHAnsi"/>
        </w:rPr>
        <w:t xml:space="preserve"> bezodkladně (nejpozději do jednoho měsíce) o důvodech nevyhovění.  </w:t>
      </w:r>
    </w:p>
    <w:p w14:paraId="1DD7467C" w14:textId="504FEB9F" w:rsidR="00F65658" w:rsidRPr="00B1443B" w:rsidRDefault="00F65658" w:rsidP="002A564F">
      <w:pPr>
        <w:pStyle w:val="Odstavecseseznamem"/>
        <w:spacing w:after="200"/>
        <w:ind w:left="426"/>
        <w:contextualSpacing w:val="0"/>
        <w:jc w:val="both"/>
        <w:rPr>
          <w:rFonts w:asciiTheme="majorHAnsi" w:hAnsiTheme="majorHAnsi" w:cstheme="majorHAnsi"/>
          <w:shd w:val="clear" w:color="auto" w:fill="FFFFFF"/>
        </w:rPr>
      </w:pPr>
      <w:r w:rsidRPr="00B1443B">
        <w:rPr>
          <w:rFonts w:asciiTheme="majorHAnsi" w:hAnsiTheme="majorHAnsi" w:cstheme="majorHAnsi"/>
        </w:rPr>
        <w:t xml:space="preserve">V některých případech vymezených legislativou </w:t>
      </w:r>
      <w:r w:rsidR="00521568" w:rsidRPr="00B1443B">
        <w:rPr>
          <w:rFonts w:asciiTheme="majorHAnsi" w:hAnsiTheme="majorHAnsi" w:cstheme="majorHAnsi"/>
        </w:rPr>
        <w:t xml:space="preserve">nejsme povinni </w:t>
      </w:r>
      <w:r w:rsidRPr="00B1443B">
        <w:rPr>
          <w:rFonts w:asciiTheme="majorHAnsi" w:hAnsiTheme="majorHAnsi" w:cstheme="majorHAnsi"/>
        </w:rPr>
        <w:t>zcela nebo zčásti žádosti vyhovět. Bude tomu tak zejména, bude-li žádost zjevně nedůvodná nebo nepřiměřená, zejména protože se opakuje. V takových případec</w:t>
      </w:r>
      <w:r w:rsidR="00521568" w:rsidRPr="00B1443B">
        <w:rPr>
          <w:rFonts w:asciiTheme="majorHAnsi" w:hAnsiTheme="majorHAnsi" w:cstheme="majorHAnsi"/>
        </w:rPr>
        <w:t>h můžeme</w:t>
      </w:r>
      <w:r w:rsidRPr="00B1443B">
        <w:rPr>
          <w:rFonts w:asciiTheme="majorHAnsi" w:hAnsiTheme="majorHAnsi" w:cstheme="majorHAnsi"/>
        </w:rPr>
        <w:t>:</w:t>
      </w:r>
      <w:r w:rsidR="0048469D" w:rsidRPr="00B1443B">
        <w:rPr>
          <w:rFonts w:asciiTheme="majorHAnsi" w:hAnsiTheme="majorHAnsi" w:cstheme="majorHAnsi"/>
        </w:rPr>
        <w:t xml:space="preserve"> (i) </w:t>
      </w:r>
      <w:r w:rsidRPr="00B1443B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  <w:r w:rsidR="0048469D" w:rsidRPr="00B1443B">
        <w:rPr>
          <w:rFonts w:asciiTheme="majorHAnsi" w:hAnsiTheme="majorHAnsi" w:cstheme="majorHAnsi"/>
          <w:shd w:val="clear" w:color="auto" w:fill="FFFFFF"/>
        </w:rPr>
        <w:t xml:space="preserve"> (</w:t>
      </w:r>
      <w:proofErr w:type="spellStart"/>
      <w:r w:rsidR="0048469D" w:rsidRPr="00B1443B">
        <w:rPr>
          <w:rFonts w:asciiTheme="majorHAnsi" w:hAnsiTheme="majorHAnsi" w:cstheme="majorHAnsi"/>
          <w:shd w:val="clear" w:color="auto" w:fill="FFFFFF"/>
        </w:rPr>
        <w:t>ii</w:t>
      </w:r>
      <w:proofErr w:type="spellEnd"/>
      <w:r w:rsidR="0048469D" w:rsidRPr="00B1443B">
        <w:rPr>
          <w:rFonts w:asciiTheme="majorHAnsi" w:hAnsiTheme="majorHAnsi" w:cstheme="majorHAnsi"/>
          <w:shd w:val="clear" w:color="auto" w:fill="FFFFFF"/>
        </w:rPr>
        <w:t xml:space="preserve">) </w:t>
      </w:r>
      <w:r w:rsidRPr="00B1443B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7B0AEBC3" w14:textId="35E4D873" w:rsidR="00F65658" w:rsidRPr="00B1443B" w:rsidRDefault="00F65658" w:rsidP="002A564F">
      <w:pPr>
        <w:pStyle w:val="Odstavecseseznamem"/>
        <w:spacing w:after="200"/>
        <w:ind w:left="426"/>
        <w:contextualSpacing w:val="0"/>
        <w:jc w:val="both"/>
        <w:rPr>
          <w:rFonts w:asciiTheme="majorHAnsi" w:hAnsiTheme="majorHAnsi" w:cstheme="majorHAnsi"/>
          <w:b/>
          <w:color w:val="ED7D31" w:themeColor="accent2"/>
          <w:sz w:val="28"/>
          <w:szCs w:val="28"/>
        </w:rPr>
      </w:pPr>
      <w:r w:rsidRPr="00B1443B">
        <w:rPr>
          <w:rFonts w:asciiTheme="majorHAnsi" w:hAnsiTheme="majorHAnsi" w:cstheme="majorHAnsi"/>
        </w:rPr>
        <w:t>Pokud obdrží</w:t>
      </w:r>
      <w:r w:rsidR="00521568" w:rsidRPr="00B1443B">
        <w:rPr>
          <w:rFonts w:asciiTheme="majorHAnsi" w:hAnsiTheme="majorHAnsi" w:cstheme="majorHAnsi"/>
        </w:rPr>
        <w:t>me</w:t>
      </w:r>
      <w:r w:rsidRPr="00B1443B">
        <w:rPr>
          <w:rFonts w:asciiTheme="majorHAnsi" w:hAnsiTheme="majorHAnsi" w:cstheme="majorHAnsi"/>
        </w:rPr>
        <w:t xml:space="preserve"> žádost, ale bude</w:t>
      </w:r>
      <w:r w:rsidR="00521568" w:rsidRPr="00B1443B">
        <w:rPr>
          <w:rFonts w:asciiTheme="majorHAnsi" w:hAnsiTheme="majorHAnsi" w:cstheme="majorHAnsi"/>
        </w:rPr>
        <w:t>me</w:t>
      </w:r>
      <w:r w:rsidRPr="00B1443B">
        <w:rPr>
          <w:rFonts w:asciiTheme="majorHAnsi" w:hAnsiTheme="majorHAnsi" w:cstheme="majorHAnsi"/>
        </w:rPr>
        <w:t xml:space="preserve"> mít důvodné pochybnosti o totožnosti odesílatele žádosti, může</w:t>
      </w:r>
      <w:r w:rsidR="00521568" w:rsidRPr="00B1443B">
        <w:rPr>
          <w:rFonts w:asciiTheme="majorHAnsi" w:hAnsiTheme="majorHAnsi" w:cstheme="majorHAnsi"/>
        </w:rPr>
        <w:t>me</w:t>
      </w:r>
      <w:r w:rsidRPr="00B1443B">
        <w:rPr>
          <w:rFonts w:asciiTheme="majorHAnsi" w:hAnsiTheme="majorHAnsi" w:cstheme="majorHAnsi"/>
        </w:rPr>
        <w:t xml:space="preserve"> </w:t>
      </w:r>
      <w:r w:rsidR="00275970" w:rsidRPr="00B1443B">
        <w:rPr>
          <w:rFonts w:asciiTheme="majorHAnsi" w:hAnsiTheme="majorHAnsi" w:cstheme="majorHAnsi"/>
        </w:rPr>
        <w:t xml:space="preserve">vás </w:t>
      </w:r>
      <w:r w:rsidRPr="00B1443B">
        <w:rPr>
          <w:rFonts w:asciiTheme="majorHAnsi" w:hAnsiTheme="majorHAnsi" w:cstheme="majorHAnsi"/>
        </w:rPr>
        <w:t xml:space="preserve">požádat o poskytnutí dodatečných informací nezbytných k potvrzení </w:t>
      </w:r>
      <w:r w:rsidR="00275970" w:rsidRPr="00B1443B">
        <w:rPr>
          <w:rFonts w:asciiTheme="majorHAnsi" w:hAnsiTheme="majorHAnsi" w:cstheme="majorHAnsi"/>
        </w:rPr>
        <w:t xml:space="preserve">vaší </w:t>
      </w:r>
      <w:r w:rsidRPr="00B1443B">
        <w:rPr>
          <w:rFonts w:asciiTheme="majorHAnsi" w:hAnsiTheme="majorHAnsi" w:cstheme="majorHAnsi"/>
        </w:rPr>
        <w:t>totožnosti</w:t>
      </w:r>
      <w:r w:rsidR="00275970" w:rsidRPr="00B1443B">
        <w:rPr>
          <w:rFonts w:asciiTheme="majorHAnsi" w:hAnsiTheme="majorHAnsi" w:cstheme="majorHAnsi"/>
        </w:rPr>
        <w:t>.</w:t>
      </w:r>
    </w:p>
    <w:sectPr w:rsidR="00F65658" w:rsidRPr="00B1443B" w:rsidSect="0002278B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gr. Kateřina Tomková" w:date="2018-05-04T12:11:00Z" w:initials="KT">
    <w:p w14:paraId="0BC9FD8C" w14:textId="7CF35214" w:rsidR="00DB2284" w:rsidRDefault="00DB2284">
      <w:pPr>
        <w:pStyle w:val="Textkomente"/>
      </w:pPr>
      <w:r>
        <w:rPr>
          <w:rStyle w:val="Odkaznakoment"/>
        </w:rPr>
        <w:annotationRef/>
      </w:r>
      <w:proofErr w:type="spellStart"/>
      <w:r>
        <w:t>Proklik</w:t>
      </w:r>
      <w:proofErr w:type="spellEnd"/>
      <w:r>
        <w:t xml:space="preserve"> na příslušný formulář – námitka.</w:t>
      </w:r>
    </w:p>
  </w:comment>
  <w:comment w:id="1" w:author="Mgr. Jitka Moníková" w:date="2018-05-07T11:08:00Z" w:initials="MJM">
    <w:p w14:paraId="2A2662FD" w14:textId="54294D82" w:rsidR="001532B2" w:rsidRDefault="001532B2">
      <w:pPr>
        <w:pStyle w:val="Textkomente"/>
      </w:pPr>
      <w:r>
        <w:rPr>
          <w:rStyle w:val="Odkaznakoment"/>
        </w:rPr>
        <w:annotationRef/>
      </w:r>
      <w:r>
        <w:t>Potřeba prosím ověřit s poskytovatelem webových služeb, případně upravit….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C9FD8C" w15:done="0"/>
  <w15:commentEx w15:paraId="2A2662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9FD8C" w16cid:durableId="1E96CC5F"/>
  <w16cid:commentId w16cid:paraId="2A2662FD" w16cid:durableId="1E9AB2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C8D71" w14:textId="77777777" w:rsidR="004A3625" w:rsidRDefault="004A3625" w:rsidP="008C3007">
      <w:pPr>
        <w:spacing w:after="0" w:line="240" w:lineRule="auto"/>
      </w:pPr>
      <w:r>
        <w:separator/>
      </w:r>
    </w:p>
  </w:endnote>
  <w:endnote w:type="continuationSeparator" w:id="0">
    <w:p w14:paraId="07D7C20E" w14:textId="77777777" w:rsidR="004A3625" w:rsidRDefault="004A3625" w:rsidP="008C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 PL SungtiL GB"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1"/>
    <w:family w:val="modern"/>
    <w:pitch w:val="fixed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750359"/>
      <w:docPartObj>
        <w:docPartGallery w:val="Page Numbers (Bottom of Page)"/>
        <w:docPartUnique/>
      </w:docPartObj>
    </w:sdtPr>
    <w:sdtEndPr/>
    <w:sdtContent>
      <w:p w14:paraId="58134645" w14:textId="77777777" w:rsidR="0002278B" w:rsidRDefault="000227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F4">
          <w:rPr>
            <w:noProof/>
          </w:rPr>
          <w:t>7</w:t>
        </w:r>
        <w:r>
          <w:fldChar w:fldCharType="end"/>
        </w:r>
      </w:p>
    </w:sdtContent>
  </w:sdt>
  <w:p w14:paraId="767BA7BE" w14:textId="77777777" w:rsidR="0002278B" w:rsidRDefault="000227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9B0BD" w14:textId="77777777" w:rsidR="004A3625" w:rsidRDefault="004A3625" w:rsidP="008C3007">
      <w:pPr>
        <w:spacing w:after="0" w:line="240" w:lineRule="auto"/>
      </w:pPr>
      <w:r>
        <w:separator/>
      </w:r>
    </w:p>
  </w:footnote>
  <w:footnote w:type="continuationSeparator" w:id="0">
    <w:p w14:paraId="31559705" w14:textId="77777777" w:rsidR="004A3625" w:rsidRDefault="004A3625" w:rsidP="008C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0A5E" w14:textId="77777777" w:rsidR="0002278B" w:rsidRDefault="0002278B">
    <w:pPr>
      <w:pStyle w:val="Zhlav"/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11F"/>
    <w:multiLevelType w:val="multilevel"/>
    <w:tmpl w:val="EF86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lvlText w:val="2.%2."/>
      <w:lvlJc w:val="left"/>
      <w:pPr>
        <w:ind w:left="1116" w:hanging="396"/>
      </w:pPr>
      <w:rPr>
        <w:rFonts w:hint="default"/>
        <w:b/>
        <w:color w:val="00B0F0"/>
        <w:sz w:val="24"/>
        <w:szCs w:val="24"/>
      </w:rPr>
    </w:lvl>
    <w:lvl w:ilvl="2">
      <w:start w:val="1"/>
      <w:numFmt w:val="decimal"/>
      <w:lvlText w:val="2.1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103233"/>
    <w:multiLevelType w:val="hybridMultilevel"/>
    <w:tmpl w:val="007A8D6A"/>
    <w:lvl w:ilvl="0" w:tplc="040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994787D"/>
    <w:multiLevelType w:val="multilevel"/>
    <w:tmpl w:val="529A4D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9320ECF"/>
    <w:multiLevelType w:val="hybridMultilevel"/>
    <w:tmpl w:val="A1604C8E"/>
    <w:lvl w:ilvl="0" w:tplc="3AF682A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364B23"/>
    <w:multiLevelType w:val="hybridMultilevel"/>
    <w:tmpl w:val="D2BC135A"/>
    <w:lvl w:ilvl="0" w:tplc="C7D608D8">
      <w:start w:val="1"/>
      <w:numFmt w:val="bullet"/>
      <w:lvlText w:val="-"/>
      <w:lvlJc w:val="left"/>
      <w:pPr>
        <w:ind w:left="1428" w:hanging="360"/>
      </w:pPr>
      <w:rPr>
        <w:rFonts w:ascii="Calibri Light" w:eastAsia="Arial Unicode MS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8D15EE9"/>
    <w:multiLevelType w:val="hybridMultilevel"/>
    <w:tmpl w:val="4058050A"/>
    <w:lvl w:ilvl="0" w:tplc="103AD42C">
      <w:numFmt w:val="bullet"/>
      <w:lvlText w:val="-"/>
      <w:lvlJc w:val="left"/>
      <w:pPr>
        <w:ind w:left="1068" w:hanging="360"/>
      </w:pPr>
      <w:rPr>
        <w:rFonts w:ascii="Calibri Light" w:eastAsia="AR PL SungtiL GB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AE0704A"/>
    <w:multiLevelType w:val="hybridMultilevel"/>
    <w:tmpl w:val="0702559E"/>
    <w:lvl w:ilvl="0" w:tplc="096CE9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5536D"/>
    <w:multiLevelType w:val="multilevel"/>
    <w:tmpl w:val="80361EA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color w:val="00B0F0"/>
      </w:rPr>
    </w:lvl>
    <w:lvl w:ilvl="1">
      <w:start w:val="3"/>
      <w:numFmt w:val="decimal"/>
      <w:lvlText w:val="2.1.%2."/>
      <w:lvlJc w:val="left"/>
      <w:pPr>
        <w:ind w:left="1116" w:hanging="396"/>
      </w:pPr>
      <w:rPr>
        <w:rFonts w:hint="default"/>
        <w:b w:val="0"/>
        <w:color w:val="70AD47" w:themeColor="accent6"/>
        <w:sz w:val="24"/>
        <w:szCs w:val="24"/>
      </w:rPr>
    </w:lvl>
    <w:lvl w:ilvl="2">
      <w:start w:val="2"/>
      <w:numFmt w:val="decimal"/>
      <w:lvlText w:val="2.1.%3."/>
      <w:lvlJc w:val="left"/>
      <w:pPr>
        <w:ind w:left="1800" w:hanging="720"/>
      </w:pPr>
      <w:rPr>
        <w:rFonts w:hint="default"/>
        <w:b/>
        <w:color w:val="70AD47" w:themeColor="accent6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7E26B26"/>
    <w:multiLevelType w:val="multilevel"/>
    <w:tmpl w:val="B2D8B28E"/>
    <w:lvl w:ilvl="0">
      <w:start w:val="1"/>
      <w:numFmt w:val="decimal"/>
      <w:pStyle w:val="Nadpi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8C446EE"/>
    <w:multiLevelType w:val="multilevel"/>
    <w:tmpl w:val="C4E8992A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380"/>
      </w:pPr>
      <w:rPr>
        <w:rFonts w:hint="default"/>
        <w:color w:val="00B0F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3BD408F"/>
    <w:multiLevelType w:val="hybridMultilevel"/>
    <w:tmpl w:val="6BDE99A6"/>
    <w:lvl w:ilvl="0" w:tplc="FDEA86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07AB5"/>
    <w:multiLevelType w:val="hybridMultilevel"/>
    <w:tmpl w:val="7CAC4A06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33C13F1"/>
    <w:multiLevelType w:val="hybridMultilevel"/>
    <w:tmpl w:val="EED2A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56859"/>
    <w:multiLevelType w:val="hybridMultilevel"/>
    <w:tmpl w:val="C6C6329E"/>
    <w:lvl w:ilvl="0" w:tplc="1E726A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76AE2"/>
    <w:multiLevelType w:val="hybridMultilevel"/>
    <w:tmpl w:val="642A2CDE"/>
    <w:lvl w:ilvl="0" w:tplc="D2D034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14"/>
  </w:num>
  <w:num w:numId="7">
    <w:abstractNumId w:val="10"/>
  </w:num>
  <w:num w:numId="8">
    <w:abstractNumId w:val="13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 w:numId="13">
    <w:abstractNumId w:val="2"/>
  </w:num>
  <w:num w:numId="14">
    <w:abstractNumId w:val="11"/>
  </w:num>
  <w:num w:numId="15">
    <w:abstractNumId w:val="3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Kateřina Tomková">
    <w15:presenceInfo w15:providerId="None" w15:userId="Mgr. Kateřina Tomková"/>
  </w15:person>
  <w15:person w15:author="Mgr. Jitka Moníková">
    <w15:presenceInfo w15:providerId="None" w15:userId="Mgr. Jitka Mon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7"/>
    <w:rsid w:val="0002278B"/>
    <w:rsid w:val="0003167F"/>
    <w:rsid w:val="000434C4"/>
    <w:rsid w:val="00050D77"/>
    <w:rsid w:val="00064D99"/>
    <w:rsid w:val="00066885"/>
    <w:rsid w:val="00072A26"/>
    <w:rsid w:val="00074635"/>
    <w:rsid w:val="00076ABA"/>
    <w:rsid w:val="000B738E"/>
    <w:rsid w:val="000D30CF"/>
    <w:rsid w:val="000D3465"/>
    <w:rsid w:val="000E771A"/>
    <w:rsid w:val="000F3245"/>
    <w:rsid w:val="00102661"/>
    <w:rsid w:val="0010373F"/>
    <w:rsid w:val="00106ADB"/>
    <w:rsid w:val="0012334A"/>
    <w:rsid w:val="00142523"/>
    <w:rsid w:val="00142F9E"/>
    <w:rsid w:val="001447A5"/>
    <w:rsid w:val="001532B2"/>
    <w:rsid w:val="0015694E"/>
    <w:rsid w:val="00170B93"/>
    <w:rsid w:val="00173CC6"/>
    <w:rsid w:val="00180871"/>
    <w:rsid w:val="001857F4"/>
    <w:rsid w:val="00190355"/>
    <w:rsid w:val="001927A5"/>
    <w:rsid w:val="00196209"/>
    <w:rsid w:val="001B41A7"/>
    <w:rsid w:val="001D513F"/>
    <w:rsid w:val="001E5823"/>
    <w:rsid w:val="001F1811"/>
    <w:rsid w:val="00200F76"/>
    <w:rsid w:val="00203D14"/>
    <w:rsid w:val="0022508D"/>
    <w:rsid w:val="00245571"/>
    <w:rsid w:val="00257C24"/>
    <w:rsid w:val="00275970"/>
    <w:rsid w:val="002902F0"/>
    <w:rsid w:val="00295762"/>
    <w:rsid w:val="002A564F"/>
    <w:rsid w:val="002A576D"/>
    <w:rsid w:val="002A618E"/>
    <w:rsid w:val="002C3C97"/>
    <w:rsid w:val="002C479C"/>
    <w:rsid w:val="002C7D0F"/>
    <w:rsid w:val="002D2EDB"/>
    <w:rsid w:val="002D5DAE"/>
    <w:rsid w:val="002F3F1D"/>
    <w:rsid w:val="002F5187"/>
    <w:rsid w:val="00310020"/>
    <w:rsid w:val="00317794"/>
    <w:rsid w:val="00320BAB"/>
    <w:rsid w:val="003220B0"/>
    <w:rsid w:val="00327E89"/>
    <w:rsid w:val="003327AE"/>
    <w:rsid w:val="00355023"/>
    <w:rsid w:val="0036198F"/>
    <w:rsid w:val="003770D1"/>
    <w:rsid w:val="0038480C"/>
    <w:rsid w:val="003920F7"/>
    <w:rsid w:val="003929A0"/>
    <w:rsid w:val="003A71E9"/>
    <w:rsid w:val="003B6AA6"/>
    <w:rsid w:val="003D7568"/>
    <w:rsid w:val="003E5060"/>
    <w:rsid w:val="003F1D92"/>
    <w:rsid w:val="003F42DD"/>
    <w:rsid w:val="00405DCB"/>
    <w:rsid w:val="00412906"/>
    <w:rsid w:val="00413ED2"/>
    <w:rsid w:val="004154DC"/>
    <w:rsid w:val="00444C6F"/>
    <w:rsid w:val="00454B5F"/>
    <w:rsid w:val="004754EC"/>
    <w:rsid w:val="00481EAF"/>
    <w:rsid w:val="004820D7"/>
    <w:rsid w:val="0048469D"/>
    <w:rsid w:val="004861DD"/>
    <w:rsid w:val="004A3625"/>
    <w:rsid w:val="004A60B0"/>
    <w:rsid w:val="004D67E4"/>
    <w:rsid w:val="004E0C5A"/>
    <w:rsid w:val="004E0DFE"/>
    <w:rsid w:val="004F1398"/>
    <w:rsid w:val="00513956"/>
    <w:rsid w:val="00517DE9"/>
    <w:rsid w:val="0052110F"/>
    <w:rsid w:val="00521568"/>
    <w:rsid w:val="00533CCB"/>
    <w:rsid w:val="005519F5"/>
    <w:rsid w:val="00554DE3"/>
    <w:rsid w:val="005579D9"/>
    <w:rsid w:val="005608B8"/>
    <w:rsid w:val="005674E5"/>
    <w:rsid w:val="00577EE0"/>
    <w:rsid w:val="005901AD"/>
    <w:rsid w:val="00594258"/>
    <w:rsid w:val="005B1789"/>
    <w:rsid w:val="005B4395"/>
    <w:rsid w:val="005C305E"/>
    <w:rsid w:val="005D2E67"/>
    <w:rsid w:val="005F215F"/>
    <w:rsid w:val="00600494"/>
    <w:rsid w:val="006078F6"/>
    <w:rsid w:val="00626DA4"/>
    <w:rsid w:val="00636FCD"/>
    <w:rsid w:val="00663849"/>
    <w:rsid w:val="00671D1E"/>
    <w:rsid w:val="006740FA"/>
    <w:rsid w:val="0068272F"/>
    <w:rsid w:val="006853DA"/>
    <w:rsid w:val="006C2AA2"/>
    <w:rsid w:val="006C55C1"/>
    <w:rsid w:val="006D2014"/>
    <w:rsid w:val="006D4995"/>
    <w:rsid w:val="006E3C7C"/>
    <w:rsid w:val="006F5970"/>
    <w:rsid w:val="00700C18"/>
    <w:rsid w:val="007276BF"/>
    <w:rsid w:val="00736635"/>
    <w:rsid w:val="007457F6"/>
    <w:rsid w:val="00745C1C"/>
    <w:rsid w:val="0076408F"/>
    <w:rsid w:val="00764E60"/>
    <w:rsid w:val="00773B7A"/>
    <w:rsid w:val="007746EB"/>
    <w:rsid w:val="00783F49"/>
    <w:rsid w:val="007842B7"/>
    <w:rsid w:val="007909D6"/>
    <w:rsid w:val="007A0E7D"/>
    <w:rsid w:val="007B00BA"/>
    <w:rsid w:val="007C23D5"/>
    <w:rsid w:val="007F7758"/>
    <w:rsid w:val="0083400D"/>
    <w:rsid w:val="00840D92"/>
    <w:rsid w:val="00857A01"/>
    <w:rsid w:val="00864F64"/>
    <w:rsid w:val="008671F4"/>
    <w:rsid w:val="00875916"/>
    <w:rsid w:val="008809C8"/>
    <w:rsid w:val="008A4255"/>
    <w:rsid w:val="008B17E8"/>
    <w:rsid w:val="008C0136"/>
    <w:rsid w:val="008C3007"/>
    <w:rsid w:val="008C6A0B"/>
    <w:rsid w:val="008D62DB"/>
    <w:rsid w:val="008E08EF"/>
    <w:rsid w:val="008E6531"/>
    <w:rsid w:val="00915979"/>
    <w:rsid w:val="009212BB"/>
    <w:rsid w:val="009479C5"/>
    <w:rsid w:val="00947EB3"/>
    <w:rsid w:val="0096052C"/>
    <w:rsid w:val="00982143"/>
    <w:rsid w:val="00994709"/>
    <w:rsid w:val="009A1ABA"/>
    <w:rsid w:val="009B7A1E"/>
    <w:rsid w:val="009C4FD3"/>
    <w:rsid w:val="009E266A"/>
    <w:rsid w:val="009F1652"/>
    <w:rsid w:val="009F5A86"/>
    <w:rsid w:val="00A04513"/>
    <w:rsid w:val="00A30F93"/>
    <w:rsid w:val="00A37CCF"/>
    <w:rsid w:val="00A42A2F"/>
    <w:rsid w:val="00A623E7"/>
    <w:rsid w:val="00A666A0"/>
    <w:rsid w:val="00A7551A"/>
    <w:rsid w:val="00A833C1"/>
    <w:rsid w:val="00A976D4"/>
    <w:rsid w:val="00AA292B"/>
    <w:rsid w:val="00AD5805"/>
    <w:rsid w:val="00AF01C7"/>
    <w:rsid w:val="00AF2E70"/>
    <w:rsid w:val="00B11FF4"/>
    <w:rsid w:val="00B1443B"/>
    <w:rsid w:val="00B205C8"/>
    <w:rsid w:val="00B20D78"/>
    <w:rsid w:val="00B253B6"/>
    <w:rsid w:val="00B318A9"/>
    <w:rsid w:val="00B32DE7"/>
    <w:rsid w:val="00B54BB2"/>
    <w:rsid w:val="00B6658C"/>
    <w:rsid w:val="00B730E6"/>
    <w:rsid w:val="00B811C1"/>
    <w:rsid w:val="00B84C4F"/>
    <w:rsid w:val="00B86B6F"/>
    <w:rsid w:val="00BB26D0"/>
    <w:rsid w:val="00BB4508"/>
    <w:rsid w:val="00BC28F2"/>
    <w:rsid w:val="00BD08F5"/>
    <w:rsid w:val="00BD1EB0"/>
    <w:rsid w:val="00BD3D10"/>
    <w:rsid w:val="00BD69A9"/>
    <w:rsid w:val="00BE1F94"/>
    <w:rsid w:val="00BF0A59"/>
    <w:rsid w:val="00BF5DEF"/>
    <w:rsid w:val="00C060BC"/>
    <w:rsid w:val="00C067B6"/>
    <w:rsid w:val="00C16399"/>
    <w:rsid w:val="00C24BAA"/>
    <w:rsid w:val="00C2682D"/>
    <w:rsid w:val="00C30B7E"/>
    <w:rsid w:val="00C81466"/>
    <w:rsid w:val="00C84D26"/>
    <w:rsid w:val="00CC40F6"/>
    <w:rsid w:val="00CD2E5F"/>
    <w:rsid w:val="00CF6124"/>
    <w:rsid w:val="00D01AF3"/>
    <w:rsid w:val="00D04197"/>
    <w:rsid w:val="00D124D3"/>
    <w:rsid w:val="00D24E0E"/>
    <w:rsid w:val="00D50711"/>
    <w:rsid w:val="00D5425D"/>
    <w:rsid w:val="00D56D73"/>
    <w:rsid w:val="00D56DC3"/>
    <w:rsid w:val="00DA02CF"/>
    <w:rsid w:val="00DB13BA"/>
    <w:rsid w:val="00DB1FBF"/>
    <w:rsid w:val="00DB2284"/>
    <w:rsid w:val="00DB298D"/>
    <w:rsid w:val="00DD35C5"/>
    <w:rsid w:val="00DD6A48"/>
    <w:rsid w:val="00E02E26"/>
    <w:rsid w:val="00E10A64"/>
    <w:rsid w:val="00E12984"/>
    <w:rsid w:val="00E25854"/>
    <w:rsid w:val="00E26D5A"/>
    <w:rsid w:val="00E4432F"/>
    <w:rsid w:val="00E562CD"/>
    <w:rsid w:val="00E662F5"/>
    <w:rsid w:val="00E711D1"/>
    <w:rsid w:val="00E75439"/>
    <w:rsid w:val="00EB5086"/>
    <w:rsid w:val="00ED35F1"/>
    <w:rsid w:val="00ED7311"/>
    <w:rsid w:val="00EF28D5"/>
    <w:rsid w:val="00F118DC"/>
    <w:rsid w:val="00F129F8"/>
    <w:rsid w:val="00F22AFC"/>
    <w:rsid w:val="00F36C8D"/>
    <w:rsid w:val="00F65658"/>
    <w:rsid w:val="00F65FEE"/>
    <w:rsid w:val="00F7590D"/>
    <w:rsid w:val="00F83721"/>
    <w:rsid w:val="00F84217"/>
    <w:rsid w:val="00FA21D8"/>
    <w:rsid w:val="00FA30A8"/>
    <w:rsid w:val="00FA7241"/>
    <w:rsid w:val="00FB0289"/>
    <w:rsid w:val="00FB041D"/>
    <w:rsid w:val="00FC710A"/>
    <w:rsid w:val="00FD1D34"/>
    <w:rsid w:val="00FD338B"/>
    <w:rsid w:val="00FD5E7E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82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65658"/>
    <w:pPr>
      <w:keepNext/>
      <w:keepLines/>
      <w:widowControl w:val="0"/>
      <w:numPr>
        <w:numId w:val="2"/>
      </w:numPr>
      <w:suppressAutoHyphens/>
      <w:autoSpaceDN w:val="0"/>
      <w:spacing w:before="480" w:after="0" w:line="240" w:lineRule="auto"/>
      <w:ind w:left="0" w:firstLine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007"/>
  </w:style>
  <w:style w:type="paragraph" w:styleId="Zpat">
    <w:name w:val="footer"/>
    <w:basedOn w:val="Normln"/>
    <w:link w:val="ZpatChar"/>
    <w:uiPriority w:val="99"/>
    <w:unhideWhenUsed/>
    <w:rsid w:val="008C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007"/>
  </w:style>
  <w:style w:type="character" w:styleId="Hypertextovodkaz">
    <w:name w:val="Hyperlink"/>
    <w:basedOn w:val="Standardnpsmoodstavce"/>
    <w:uiPriority w:val="99"/>
    <w:unhideWhenUsed/>
    <w:rsid w:val="00FD1D3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1D3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D1D34"/>
    <w:pPr>
      <w:ind w:left="720"/>
      <w:contextualSpacing/>
    </w:pPr>
  </w:style>
  <w:style w:type="paragraph" w:customStyle="1" w:styleId="Standard">
    <w:name w:val="Standard"/>
    <w:rsid w:val="00C24B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PreformattedText">
    <w:name w:val="Preformatted Text"/>
    <w:basedOn w:val="Normln"/>
    <w:rsid w:val="00C24BA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customStyle="1" w:styleId="Index">
    <w:name w:val="Index"/>
    <w:basedOn w:val="Standard"/>
    <w:rsid w:val="005F215F"/>
    <w:pPr>
      <w:suppressLineNumbers/>
    </w:pPr>
  </w:style>
  <w:style w:type="character" w:customStyle="1" w:styleId="Nadpis1Char">
    <w:name w:val="Nadpis 1 Char"/>
    <w:basedOn w:val="Standardnpsmoodstavce"/>
    <w:link w:val="Nadpis1"/>
    <w:uiPriority w:val="99"/>
    <w:rsid w:val="00F65658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42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42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42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2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DD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64D99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99470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5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D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811C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11C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65658"/>
    <w:pPr>
      <w:keepNext/>
      <w:keepLines/>
      <w:widowControl w:val="0"/>
      <w:numPr>
        <w:numId w:val="2"/>
      </w:numPr>
      <w:suppressAutoHyphens/>
      <w:autoSpaceDN w:val="0"/>
      <w:spacing w:before="480" w:after="0" w:line="240" w:lineRule="auto"/>
      <w:ind w:left="0" w:firstLine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007"/>
  </w:style>
  <w:style w:type="paragraph" w:styleId="Zpat">
    <w:name w:val="footer"/>
    <w:basedOn w:val="Normln"/>
    <w:link w:val="ZpatChar"/>
    <w:uiPriority w:val="99"/>
    <w:unhideWhenUsed/>
    <w:rsid w:val="008C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007"/>
  </w:style>
  <w:style w:type="character" w:styleId="Hypertextovodkaz">
    <w:name w:val="Hyperlink"/>
    <w:basedOn w:val="Standardnpsmoodstavce"/>
    <w:uiPriority w:val="99"/>
    <w:unhideWhenUsed/>
    <w:rsid w:val="00FD1D3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1D3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D1D34"/>
    <w:pPr>
      <w:ind w:left="720"/>
      <w:contextualSpacing/>
    </w:pPr>
  </w:style>
  <w:style w:type="paragraph" w:customStyle="1" w:styleId="Standard">
    <w:name w:val="Standard"/>
    <w:rsid w:val="00C24B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PreformattedText">
    <w:name w:val="Preformatted Text"/>
    <w:basedOn w:val="Normln"/>
    <w:rsid w:val="00C24BAA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customStyle="1" w:styleId="Index">
    <w:name w:val="Index"/>
    <w:basedOn w:val="Standard"/>
    <w:rsid w:val="005F215F"/>
    <w:pPr>
      <w:suppressLineNumbers/>
    </w:pPr>
  </w:style>
  <w:style w:type="character" w:customStyle="1" w:styleId="Nadpis1Char">
    <w:name w:val="Nadpis 1 Char"/>
    <w:basedOn w:val="Standardnpsmoodstavce"/>
    <w:link w:val="Nadpis1"/>
    <w:uiPriority w:val="99"/>
    <w:rsid w:val="00F65658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42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42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42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2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DD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64D99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99470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5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D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811C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11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imesesportem.cz" TargetMode="External"/><Relationship Id="rId13" Type="http://schemas.openxmlformats.org/officeDocument/2006/relationships/hyperlink" Target="http://de-de.facebook.com/policy.ph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://developers.facebook.com/docs/plugin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vimesesporte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bavimesesportem@seznam.cz" TargetMode="External"/><Relationship Id="rId14" Type="http://schemas.openxmlformats.org/officeDocument/2006/relationships/hyperlink" Target="http://www.bavimesesporte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2427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Moníková</dc:creator>
  <cp:keywords/>
  <dc:description/>
  <cp:lastModifiedBy>PC</cp:lastModifiedBy>
  <cp:revision>6</cp:revision>
  <cp:lastPrinted>2018-04-21T09:52:00Z</cp:lastPrinted>
  <dcterms:created xsi:type="dcterms:W3CDTF">2018-05-14T15:02:00Z</dcterms:created>
  <dcterms:modified xsi:type="dcterms:W3CDTF">2018-06-22T15:50:00Z</dcterms:modified>
</cp:coreProperties>
</file>